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FE" w:rsidRPr="006044C3" w:rsidRDefault="009B3EFE" w:rsidP="000A0DCA">
      <w:pPr>
        <w:spacing w:after="0"/>
        <w:jc w:val="both"/>
        <w:rPr>
          <w:rFonts w:ascii="Arial" w:hAnsi="Arial" w:cs="Arial"/>
          <w:b/>
          <w:sz w:val="24"/>
          <w:szCs w:val="24"/>
        </w:rPr>
      </w:pPr>
    </w:p>
    <w:p w:rsidR="009B3EFE" w:rsidRPr="008E67B0" w:rsidRDefault="009B3EFE" w:rsidP="000A0DCA">
      <w:pPr>
        <w:spacing w:after="0"/>
        <w:jc w:val="center"/>
        <w:rPr>
          <w:rFonts w:ascii="Arial" w:hAnsi="Arial" w:cs="Arial"/>
          <w:b/>
          <w:sz w:val="72"/>
          <w:szCs w:val="72"/>
        </w:rPr>
      </w:pPr>
      <w:bookmarkStart w:id="0" w:name="_Hlk22554734"/>
      <w:r w:rsidRPr="008E67B0">
        <w:rPr>
          <w:rFonts w:ascii="Arial" w:hAnsi="Arial" w:cs="Arial"/>
          <w:b/>
          <w:sz w:val="72"/>
          <w:szCs w:val="72"/>
        </w:rPr>
        <w:t>KANALIZAČNÍ ŘÁD</w:t>
      </w:r>
    </w:p>
    <w:p w:rsidR="009B3EFE" w:rsidRPr="008E67B0" w:rsidRDefault="009B3EFE" w:rsidP="000A0DCA">
      <w:pPr>
        <w:spacing w:after="0"/>
        <w:jc w:val="center"/>
        <w:rPr>
          <w:rFonts w:ascii="Arial" w:hAnsi="Arial" w:cs="Arial"/>
          <w:b/>
          <w:sz w:val="72"/>
          <w:szCs w:val="72"/>
        </w:rPr>
      </w:pPr>
      <w:r w:rsidRPr="008E67B0">
        <w:rPr>
          <w:rFonts w:ascii="Arial" w:hAnsi="Arial" w:cs="Arial"/>
          <w:b/>
          <w:sz w:val="72"/>
          <w:szCs w:val="72"/>
        </w:rPr>
        <w:t xml:space="preserve">STOKOVÉ SÍTĚ </w:t>
      </w:r>
    </w:p>
    <w:p w:rsidR="009B3EFE" w:rsidRPr="006044C3" w:rsidRDefault="009B3EFE" w:rsidP="000A0DCA">
      <w:pPr>
        <w:spacing w:after="0"/>
        <w:jc w:val="center"/>
        <w:rPr>
          <w:rFonts w:ascii="Arial" w:hAnsi="Arial" w:cs="Arial"/>
          <w:b/>
          <w:sz w:val="24"/>
          <w:szCs w:val="24"/>
        </w:rPr>
      </w:pPr>
    </w:p>
    <w:p w:rsidR="009B3EFE" w:rsidRPr="006044C3" w:rsidRDefault="009B3EFE" w:rsidP="000A0DCA">
      <w:pPr>
        <w:spacing w:after="0"/>
        <w:jc w:val="center"/>
        <w:rPr>
          <w:rFonts w:ascii="Arial" w:hAnsi="Arial" w:cs="Arial"/>
          <w:b/>
          <w:sz w:val="24"/>
          <w:szCs w:val="24"/>
        </w:rPr>
      </w:pPr>
    </w:p>
    <w:p w:rsidR="009B3EFE" w:rsidRPr="006044C3" w:rsidRDefault="009B3EFE" w:rsidP="000A0DCA">
      <w:pPr>
        <w:spacing w:after="0"/>
        <w:jc w:val="center"/>
        <w:rPr>
          <w:rFonts w:ascii="Arial" w:hAnsi="Arial" w:cs="Arial"/>
          <w:b/>
          <w:sz w:val="24"/>
          <w:szCs w:val="24"/>
        </w:rPr>
      </w:pPr>
      <w:r w:rsidRPr="0083683F">
        <w:rPr>
          <w:rFonts w:ascii="Arial" w:hAnsi="Arial" w:cs="Arial"/>
          <w:noProof/>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i1025" type="#_x0000_t75" style="width:165pt;height:181.2pt;visibility:visible">
            <v:imagedata r:id="rId7" o:title=""/>
          </v:shape>
        </w:pict>
      </w:r>
    </w:p>
    <w:p w:rsidR="009B3EFE" w:rsidRDefault="009B3EFE" w:rsidP="000A0DCA">
      <w:pPr>
        <w:spacing w:after="0"/>
        <w:jc w:val="both"/>
        <w:rPr>
          <w:rFonts w:ascii="Arial" w:hAnsi="Arial" w:cs="Arial"/>
          <w:b/>
          <w:sz w:val="24"/>
          <w:szCs w:val="24"/>
        </w:rPr>
      </w:pPr>
    </w:p>
    <w:p w:rsidR="009B3EFE" w:rsidRDefault="009B3EFE" w:rsidP="000A0DCA">
      <w:pPr>
        <w:spacing w:after="0"/>
        <w:jc w:val="both"/>
        <w:rPr>
          <w:rFonts w:ascii="Arial" w:hAnsi="Arial" w:cs="Arial"/>
          <w:b/>
          <w:sz w:val="24"/>
          <w:szCs w:val="24"/>
        </w:rPr>
      </w:pPr>
    </w:p>
    <w:p w:rsidR="009B3EFE" w:rsidRPr="00C50CEC" w:rsidRDefault="009B3EFE" w:rsidP="008E67B0">
      <w:pPr>
        <w:spacing w:after="0"/>
        <w:jc w:val="center"/>
        <w:rPr>
          <w:rFonts w:ascii="Arial" w:hAnsi="Arial" w:cs="Arial"/>
          <w:b/>
          <w:sz w:val="72"/>
          <w:szCs w:val="72"/>
        </w:rPr>
      </w:pPr>
      <w:r w:rsidRPr="00C50CEC">
        <w:rPr>
          <w:rFonts w:ascii="Arial" w:hAnsi="Arial" w:cs="Arial"/>
          <w:b/>
          <w:sz w:val="72"/>
          <w:szCs w:val="72"/>
        </w:rPr>
        <w:t>MĚSTA</w:t>
      </w:r>
    </w:p>
    <w:p w:rsidR="009B3EFE" w:rsidRPr="008E67B0" w:rsidRDefault="009B3EFE" w:rsidP="008E67B0">
      <w:pPr>
        <w:spacing w:after="0"/>
        <w:jc w:val="center"/>
        <w:rPr>
          <w:rFonts w:ascii="Arial" w:hAnsi="Arial" w:cs="Arial"/>
          <w:b/>
          <w:sz w:val="72"/>
          <w:szCs w:val="72"/>
        </w:rPr>
      </w:pPr>
      <w:r w:rsidRPr="008E67B0">
        <w:rPr>
          <w:rFonts w:ascii="Arial" w:hAnsi="Arial" w:cs="Arial"/>
          <w:b/>
          <w:sz w:val="72"/>
          <w:szCs w:val="72"/>
        </w:rPr>
        <w:t>PILNÍKOV</w:t>
      </w:r>
    </w:p>
    <w:p w:rsidR="009B3EFE" w:rsidRPr="006044C3" w:rsidRDefault="009B3EFE" w:rsidP="000A0DCA">
      <w:pPr>
        <w:spacing w:after="0"/>
        <w:jc w:val="center"/>
        <w:rPr>
          <w:rFonts w:ascii="Arial" w:hAnsi="Arial" w:cs="Arial"/>
          <w:sz w:val="24"/>
          <w:szCs w:val="24"/>
        </w:rPr>
      </w:pPr>
      <w:r w:rsidRPr="006044C3">
        <w:rPr>
          <w:rFonts w:ascii="Arial" w:hAnsi="Arial" w:cs="Arial"/>
          <w:sz w:val="24"/>
          <w:szCs w:val="24"/>
        </w:rPr>
        <w:t>podle zákona č. 274/2001 Sb., o vodovodech a kanalizacích pro veřejnou potřebu a prováděcí vyhlášky č. 428/2001 Sb., k tomuto zákonu)</w:t>
      </w:r>
    </w:p>
    <w:p w:rsidR="009B3EFE" w:rsidRPr="006044C3" w:rsidRDefault="009B3EFE" w:rsidP="000A0DCA">
      <w:pPr>
        <w:spacing w:after="0"/>
        <w:jc w:val="center"/>
        <w:rPr>
          <w:rFonts w:ascii="Arial" w:hAnsi="Arial" w:cs="Arial"/>
          <w:sz w:val="24"/>
          <w:szCs w:val="24"/>
        </w:rPr>
      </w:pPr>
    </w:p>
    <w:p w:rsidR="009B3EFE" w:rsidRPr="006044C3"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b/>
          <w:sz w:val="24"/>
          <w:szCs w:val="24"/>
        </w:rPr>
      </w:pPr>
      <w:r w:rsidRPr="006044C3">
        <w:rPr>
          <w:rFonts w:ascii="Arial" w:hAnsi="Arial" w:cs="Arial"/>
          <w:b/>
          <w:sz w:val="24"/>
          <w:szCs w:val="24"/>
        </w:rPr>
        <w:t xml:space="preserve">                                                 </w:t>
      </w:r>
    </w:p>
    <w:p w:rsidR="009B3EFE" w:rsidRPr="008E67B0" w:rsidRDefault="009B3EFE" w:rsidP="000A0DCA">
      <w:pPr>
        <w:spacing w:after="0"/>
        <w:jc w:val="center"/>
        <w:rPr>
          <w:rFonts w:ascii="Arial" w:hAnsi="Arial" w:cs="Arial"/>
          <w:bCs/>
          <w:sz w:val="24"/>
          <w:szCs w:val="24"/>
        </w:rPr>
      </w:pPr>
      <w:r w:rsidRPr="008E67B0">
        <w:rPr>
          <w:rFonts w:ascii="Arial" w:hAnsi="Arial" w:cs="Arial"/>
          <w:bCs/>
          <w:sz w:val="24"/>
          <w:szCs w:val="24"/>
        </w:rPr>
        <w:t>Květen 2020</w:t>
      </w:r>
    </w:p>
    <w:p w:rsidR="009B3EFE" w:rsidRDefault="009B3EFE" w:rsidP="000A0DCA">
      <w:pPr>
        <w:spacing w:after="0"/>
        <w:jc w:val="both"/>
        <w:rPr>
          <w:rFonts w:ascii="Arial" w:hAnsi="Arial" w:cs="Arial"/>
          <w:b/>
          <w:sz w:val="24"/>
          <w:szCs w:val="24"/>
        </w:rPr>
        <w:sectPr w:rsidR="009B3EFE" w:rsidSect="00C07102">
          <w:headerReference w:type="default" r:id="rId8"/>
          <w:footerReference w:type="default" r:id="rId9"/>
          <w:pgSz w:w="11906" w:h="16838"/>
          <w:pgMar w:top="1418" w:right="1418" w:bottom="1418" w:left="1418" w:header="709" w:footer="709" w:gutter="0"/>
          <w:cols w:space="708"/>
          <w:docGrid w:linePitch="360"/>
        </w:sectPr>
      </w:pP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OBSAH</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1.   Titulní list kanalizačního řádu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2.   Úvodní ustanovení kanalizačního řádu </w:t>
      </w:r>
    </w:p>
    <w:p w:rsidR="009B3EFE" w:rsidRPr="006044C3" w:rsidRDefault="009B3EFE" w:rsidP="000A0DCA">
      <w:pPr>
        <w:spacing w:after="0"/>
        <w:ind w:firstLine="708"/>
        <w:jc w:val="both"/>
        <w:rPr>
          <w:rFonts w:ascii="Arial" w:hAnsi="Arial" w:cs="Arial"/>
          <w:sz w:val="24"/>
          <w:szCs w:val="24"/>
        </w:rPr>
      </w:pPr>
      <w:r w:rsidRPr="006044C3">
        <w:rPr>
          <w:rFonts w:ascii="Arial" w:hAnsi="Arial" w:cs="Arial"/>
          <w:sz w:val="24"/>
          <w:szCs w:val="24"/>
        </w:rPr>
        <w:t xml:space="preserve">2.1. Vybrané povinnosti pro dodržování kanalizačního řádu </w:t>
      </w:r>
    </w:p>
    <w:p w:rsidR="009B3EFE" w:rsidRPr="006044C3" w:rsidRDefault="009B3EFE" w:rsidP="000A0DCA">
      <w:pPr>
        <w:spacing w:after="0"/>
        <w:ind w:firstLine="708"/>
        <w:jc w:val="both"/>
        <w:rPr>
          <w:rFonts w:ascii="Arial" w:hAnsi="Arial" w:cs="Arial"/>
          <w:sz w:val="24"/>
          <w:szCs w:val="24"/>
        </w:rPr>
      </w:pPr>
      <w:r w:rsidRPr="006044C3">
        <w:rPr>
          <w:rFonts w:ascii="Arial" w:hAnsi="Arial" w:cs="Arial"/>
          <w:sz w:val="24"/>
          <w:szCs w:val="24"/>
        </w:rPr>
        <w:t xml:space="preserve">2.2. Cíle kanalizačního řádu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3.    Popis území </w:t>
      </w:r>
    </w:p>
    <w:p w:rsidR="009B3EFE" w:rsidRPr="006044C3" w:rsidRDefault="009B3EFE" w:rsidP="000A0DCA">
      <w:pPr>
        <w:spacing w:after="0"/>
        <w:ind w:firstLine="708"/>
        <w:jc w:val="both"/>
        <w:rPr>
          <w:rFonts w:ascii="Arial" w:hAnsi="Arial" w:cs="Arial"/>
          <w:sz w:val="24"/>
          <w:szCs w:val="24"/>
        </w:rPr>
      </w:pPr>
      <w:r w:rsidRPr="006044C3">
        <w:rPr>
          <w:rFonts w:ascii="Arial" w:hAnsi="Arial" w:cs="Arial"/>
          <w:sz w:val="24"/>
          <w:szCs w:val="24"/>
        </w:rPr>
        <w:t xml:space="preserve">3.1. Charakter lokality </w:t>
      </w:r>
      <w:r w:rsidRPr="006044C3">
        <w:rPr>
          <w:rFonts w:ascii="Arial" w:hAnsi="Arial" w:cs="Arial"/>
          <w:sz w:val="24"/>
          <w:szCs w:val="24"/>
        </w:rPr>
        <w:tab/>
      </w:r>
    </w:p>
    <w:p w:rsidR="009B3EFE" w:rsidRPr="006044C3" w:rsidRDefault="009B3EFE" w:rsidP="000A0DCA">
      <w:pPr>
        <w:spacing w:after="0"/>
        <w:ind w:firstLine="708"/>
        <w:jc w:val="both"/>
        <w:rPr>
          <w:rFonts w:ascii="Arial" w:hAnsi="Arial" w:cs="Arial"/>
          <w:sz w:val="24"/>
          <w:szCs w:val="24"/>
        </w:rPr>
      </w:pPr>
      <w:r w:rsidRPr="006044C3">
        <w:rPr>
          <w:rFonts w:ascii="Arial" w:hAnsi="Arial" w:cs="Arial"/>
          <w:sz w:val="24"/>
          <w:szCs w:val="24"/>
        </w:rPr>
        <w:t>3.2. Odpadní vody, přehled producentů</w:t>
      </w:r>
    </w:p>
    <w:p w:rsidR="009B3EFE" w:rsidRPr="006044C3" w:rsidRDefault="009B3EFE" w:rsidP="000A0DCA">
      <w:pPr>
        <w:spacing w:after="0"/>
        <w:ind w:firstLine="708"/>
        <w:jc w:val="both"/>
        <w:rPr>
          <w:rFonts w:ascii="Arial" w:hAnsi="Arial" w:cs="Arial"/>
          <w:sz w:val="24"/>
          <w:szCs w:val="24"/>
        </w:rPr>
      </w:pPr>
      <w:r w:rsidRPr="006044C3">
        <w:rPr>
          <w:rFonts w:ascii="Arial" w:hAnsi="Arial" w:cs="Arial"/>
          <w:sz w:val="24"/>
          <w:szCs w:val="24"/>
        </w:rPr>
        <w:t>3.3. Hydrologické údaje</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4.    Technický popis stokové sítě </w:t>
      </w:r>
    </w:p>
    <w:p w:rsidR="009B3EFE" w:rsidRPr="006044C3" w:rsidRDefault="009B3EFE" w:rsidP="000A0DCA">
      <w:pPr>
        <w:spacing w:after="0"/>
        <w:ind w:firstLine="708"/>
        <w:jc w:val="both"/>
        <w:rPr>
          <w:rFonts w:ascii="Arial" w:hAnsi="Arial" w:cs="Arial"/>
          <w:sz w:val="24"/>
          <w:szCs w:val="24"/>
        </w:rPr>
      </w:pPr>
      <w:r w:rsidRPr="006044C3">
        <w:rPr>
          <w:rFonts w:ascii="Arial" w:hAnsi="Arial" w:cs="Arial"/>
          <w:sz w:val="24"/>
          <w:szCs w:val="24"/>
        </w:rPr>
        <w:t xml:space="preserve">4.1. Stoková síť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5.    Údaje o čistírně odpadních vod </w:t>
      </w:r>
    </w:p>
    <w:p w:rsidR="009B3EFE" w:rsidRPr="006044C3" w:rsidRDefault="009B3EFE" w:rsidP="000A0DCA">
      <w:pPr>
        <w:spacing w:after="0"/>
        <w:ind w:firstLine="708"/>
        <w:jc w:val="both"/>
        <w:rPr>
          <w:rFonts w:ascii="Arial" w:hAnsi="Arial" w:cs="Arial"/>
          <w:sz w:val="24"/>
          <w:szCs w:val="24"/>
        </w:rPr>
      </w:pPr>
      <w:r w:rsidRPr="006044C3">
        <w:rPr>
          <w:rFonts w:ascii="Arial" w:hAnsi="Arial" w:cs="Arial"/>
          <w:sz w:val="24"/>
          <w:szCs w:val="24"/>
        </w:rPr>
        <w:t>5.1. Základní údaje o ČOV</w:t>
      </w:r>
    </w:p>
    <w:p w:rsidR="009B3EFE" w:rsidRPr="006044C3" w:rsidRDefault="009B3EFE" w:rsidP="000A0DCA">
      <w:pPr>
        <w:spacing w:after="0"/>
        <w:ind w:firstLine="708"/>
        <w:jc w:val="both"/>
        <w:rPr>
          <w:rFonts w:ascii="Arial" w:hAnsi="Arial" w:cs="Arial"/>
          <w:sz w:val="24"/>
          <w:szCs w:val="24"/>
        </w:rPr>
      </w:pPr>
      <w:r w:rsidRPr="006044C3">
        <w:rPr>
          <w:rFonts w:ascii="Arial" w:hAnsi="Arial" w:cs="Arial"/>
          <w:sz w:val="24"/>
          <w:szCs w:val="24"/>
        </w:rPr>
        <w:t xml:space="preserve">5.2. Popis ČOV </w:t>
      </w:r>
    </w:p>
    <w:p w:rsidR="009B3EFE" w:rsidRPr="006044C3" w:rsidRDefault="009B3EFE" w:rsidP="000A0DCA">
      <w:pPr>
        <w:spacing w:after="0"/>
        <w:ind w:firstLine="708"/>
        <w:jc w:val="both"/>
        <w:rPr>
          <w:rFonts w:ascii="Arial" w:hAnsi="Arial" w:cs="Arial"/>
          <w:sz w:val="24"/>
          <w:szCs w:val="24"/>
        </w:rPr>
      </w:pPr>
      <w:r w:rsidRPr="006044C3">
        <w:rPr>
          <w:rFonts w:ascii="Arial" w:hAnsi="Arial" w:cs="Arial"/>
          <w:sz w:val="24"/>
          <w:szCs w:val="24"/>
        </w:rPr>
        <w:t>5.3. Obsluha ČOV</w:t>
      </w:r>
    </w:p>
    <w:p w:rsidR="009B3EFE" w:rsidRPr="006044C3" w:rsidRDefault="009B3EFE" w:rsidP="000A0DCA">
      <w:pPr>
        <w:spacing w:after="0"/>
        <w:ind w:firstLine="708"/>
        <w:jc w:val="both"/>
        <w:rPr>
          <w:rFonts w:ascii="Arial" w:hAnsi="Arial" w:cs="Arial"/>
          <w:sz w:val="24"/>
          <w:szCs w:val="24"/>
        </w:rPr>
      </w:pPr>
      <w:r w:rsidRPr="006044C3">
        <w:rPr>
          <w:rFonts w:ascii="Arial" w:hAnsi="Arial" w:cs="Arial"/>
          <w:sz w:val="24"/>
          <w:szCs w:val="24"/>
        </w:rPr>
        <w:t>5.4. Právní stav – ČOV</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6.    Seznam látek, které nejsou odpadními vodami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7.    Nejvyšší přípustné množství a znečištění odpadních vod vypouštěných do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       kanalizace</w:t>
      </w:r>
    </w:p>
    <w:p w:rsidR="009B3EFE" w:rsidRDefault="009B3EFE" w:rsidP="000A0DCA">
      <w:pPr>
        <w:spacing w:after="0"/>
        <w:jc w:val="both"/>
        <w:rPr>
          <w:rFonts w:ascii="Arial" w:hAnsi="Arial" w:cs="Arial"/>
          <w:sz w:val="24"/>
          <w:szCs w:val="24"/>
        </w:rPr>
      </w:pPr>
      <w:r w:rsidRPr="006044C3">
        <w:rPr>
          <w:rFonts w:ascii="Arial" w:hAnsi="Arial" w:cs="Arial"/>
          <w:sz w:val="24"/>
          <w:szCs w:val="24"/>
        </w:rPr>
        <w:t xml:space="preserve">8.    </w:t>
      </w:r>
      <w:r>
        <w:rPr>
          <w:rFonts w:ascii="Arial" w:hAnsi="Arial" w:cs="Arial"/>
          <w:sz w:val="24"/>
          <w:szCs w:val="24"/>
        </w:rPr>
        <w:t>Obecné podmínky vypouštění odpadních vod do kanalizace</w:t>
      </w:r>
    </w:p>
    <w:p w:rsidR="009B3EFE" w:rsidRPr="006044C3" w:rsidRDefault="009B3EFE" w:rsidP="000A0DCA">
      <w:pPr>
        <w:spacing w:after="0"/>
        <w:jc w:val="both"/>
        <w:rPr>
          <w:rFonts w:ascii="Arial" w:hAnsi="Arial" w:cs="Arial"/>
          <w:sz w:val="24"/>
          <w:szCs w:val="24"/>
        </w:rPr>
      </w:pPr>
      <w:r>
        <w:rPr>
          <w:rFonts w:ascii="Arial" w:hAnsi="Arial" w:cs="Arial"/>
          <w:sz w:val="24"/>
          <w:szCs w:val="24"/>
        </w:rPr>
        <w:t xml:space="preserve">9.    </w:t>
      </w:r>
      <w:r w:rsidRPr="006044C3">
        <w:rPr>
          <w:rFonts w:ascii="Arial" w:hAnsi="Arial" w:cs="Arial"/>
          <w:sz w:val="24"/>
          <w:szCs w:val="24"/>
        </w:rPr>
        <w:t xml:space="preserve">Měření množství odpadních vod </w:t>
      </w:r>
    </w:p>
    <w:p w:rsidR="009B3EFE" w:rsidRPr="006044C3" w:rsidRDefault="009B3EFE" w:rsidP="000A0DCA">
      <w:pPr>
        <w:spacing w:after="0"/>
        <w:jc w:val="both"/>
        <w:rPr>
          <w:rFonts w:ascii="Arial" w:hAnsi="Arial" w:cs="Arial"/>
          <w:sz w:val="24"/>
          <w:szCs w:val="24"/>
        </w:rPr>
      </w:pPr>
      <w:r>
        <w:rPr>
          <w:rFonts w:ascii="Arial" w:hAnsi="Arial" w:cs="Arial"/>
          <w:sz w:val="24"/>
          <w:szCs w:val="24"/>
        </w:rPr>
        <w:t>10</w:t>
      </w:r>
      <w:r w:rsidRPr="006044C3">
        <w:rPr>
          <w:rFonts w:ascii="Arial" w:hAnsi="Arial" w:cs="Arial"/>
          <w:sz w:val="24"/>
          <w:szCs w:val="24"/>
        </w:rPr>
        <w:t xml:space="preserve">.  Opatření při poruchách a haváriích a mimořádných událostech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1</w:t>
      </w:r>
      <w:r>
        <w:rPr>
          <w:rFonts w:ascii="Arial" w:hAnsi="Arial" w:cs="Arial"/>
          <w:sz w:val="24"/>
          <w:szCs w:val="24"/>
        </w:rPr>
        <w:t>1</w:t>
      </w:r>
      <w:r w:rsidRPr="006044C3">
        <w:rPr>
          <w:rFonts w:ascii="Arial" w:hAnsi="Arial" w:cs="Arial"/>
          <w:sz w:val="24"/>
          <w:szCs w:val="24"/>
        </w:rPr>
        <w:t xml:space="preserve">.  Kontrola odpadních vod u sledovaných odběratelů </w:t>
      </w:r>
    </w:p>
    <w:p w:rsidR="009B3EFE" w:rsidRPr="006044C3" w:rsidRDefault="009B3EFE" w:rsidP="000A0DCA">
      <w:pPr>
        <w:spacing w:after="0"/>
        <w:ind w:left="708"/>
        <w:jc w:val="both"/>
        <w:rPr>
          <w:rFonts w:ascii="Arial" w:hAnsi="Arial" w:cs="Arial"/>
          <w:sz w:val="24"/>
          <w:szCs w:val="24"/>
        </w:rPr>
      </w:pPr>
      <w:r w:rsidRPr="006044C3">
        <w:rPr>
          <w:rFonts w:ascii="Arial" w:hAnsi="Arial" w:cs="Arial"/>
          <w:sz w:val="24"/>
          <w:szCs w:val="24"/>
        </w:rPr>
        <w:t>1</w:t>
      </w:r>
      <w:r>
        <w:rPr>
          <w:rFonts w:ascii="Arial" w:hAnsi="Arial" w:cs="Arial"/>
          <w:sz w:val="24"/>
          <w:szCs w:val="24"/>
        </w:rPr>
        <w:t>1</w:t>
      </w:r>
      <w:r w:rsidRPr="006044C3">
        <w:rPr>
          <w:rFonts w:ascii="Arial" w:hAnsi="Arial" w:cs="Arial"/>
          <w:sz w:val="24"/>
          <w:szCs w:val="24"/>
        </w:rPr>
        <w:t xml:space="preserve">.1. Rozsah a způsob kontroly odpadních vod </w:t>
      </w:r>
    </w:p>
    <w:p w:rsidR="009B3EFE" w:rsidRPr="006044C3" w:rsidRDefault="009B3EFE" w:rsidP="000A0DCA">
      <w:pPr>
        <w:spacing w:after="0"/>
        <w:ind w:left="708"/>
        <w:jc w:val="both"/>
        <w:rPr>
          <w:rFonts w:ascii="Arial" w:hAnsi="Arial" w:cs="Arial"/>
          <w:sz w:val="24"/>
          <w:szCs w:val="24"/>
        </w:rPr>
      </w:pPr>
      <w:r w:rsidRPr="006044C3">
        <w:rPr>
          <w:rFonts w:ascii="Arial" w:hAnsi="Arial" w:cs="Arial"/>
          <w:sz w:val="24"/>
          <w:szCs w:val="24"/>
        </w:rPr>
        <w:t xml:space="preserve">         1</w:t>
      </w:r>
      <w:r>
        <w:rPr>
          <w:rFonts w:ascii="Arial" w:hAnsi="Arial" w:cs="Arial"/>
          <w:sz w:val="24"/>
          <w:szCs w:val="24"/>
        </w:rPr>
        <w:t>1</w:t>
      </w:r>
      <w:r w:rsidRPr="006044C3">
        <w:rPr>
          <w:rFonts w:ascii="Arial" w:hAnsi="Arial" w:cs="Arial"/>
          <w:sz w:val="24"/>
          <w:szCs w:val="24"/>
        </w:rPr>
        <w:t>.1.1. Odběratel</w:t>
      </w:r>
    </w:p>
    <w:p w:rsidR="009B3EFE" w:rsidRPr="006044C3" w:rsidRDefault="009B3EFE" w:rsidP="000A0DCA">
      <w:pPr>
        <w:spacing w:after="0"/>
        <w:ind w:left="708"/>
        <w:jc w:val="both"/>
        <w:rPr>
          <w:rFonts w:ascii="Arial" w:hAnsi="Arial" w:cs="Arial"/>
          <w:sz w:val="24"/>
          <w:szCs w:val="24"/>
        </w:rPr>
      </w:pPr>
      <w:r w:rsidRPr="006044C3">
        <w:rPr>
          <w:rFonts w:ascii="Arial" w:hAnsi="Arial" w:cs="Arial"/>
          <w:sz w:val="24"/>
          <w:szCs w:val="24"/>
        </w:rPr>
        <w:t xml:space="preserve">         1</w:t>
      </w:r>
      <w:r>
        <w:rPr>
          <w:rFonts w:ascii="Arial" w:hAnsi="Arial" w:cs="Arial"/>
          <w:sz w:val="24"/>
          <w:szCs w:val="24"/>
        </w:rPr>
        <w:t>1</w:t>
      </w:r>
      <w:r w:rsidRPr="006044C3">
        <w:rPr>
          <w:rFonts w:ascii="Arial" w:hAnsi="Arial" w:cs="Arial"/>
          <w:sz w:val="24"/>
          <w:szCs w:val="24"/>
        </w:rPr>
        <w:t>.1.2. Kontrolní vzorky</w:t>
      </w:r>
    </w:p>
    <w:p w:rsidR="009B3EFE" w:rsidRPr="006044C3" w:rsidRDefault="009B3EFE" w:rsidP="000A0DCA">
      <w:pPr>
        <w:spacing w:after="0"/>
        <w:ind w:left="708"/>
        <w:jc w:val="both"/>
        <w:rPr>
          <w:rFonts w:ascii="Arial" w:hAnsi="Arial" w:cs="Arial"/>
          <w:sz w:val="24"/>
          <w:szCs w:val="24"/>
        </w:rPr>
      </w:pPr>
      <w:r w:rsidRPr="006044C3">
        <w:rPr>
          <w:rFonts w:ascii="Arial" w:hAnsi="Arial" w:cs="Arial"/>
          <w:sz w:val="24"/>
          <w:szCs w:val="24"/>
        </w:rPr>
        <w:t xml:space="preserve">         1</w:t>
      </w:r>
      <w:r>
        <w:rPr>
          <w:rFonts w:ascii="Arial" w:hAnsi="Arial" w:cs="Arial"/>
          <w:sz w:val="24"/>
          <w:szCs w:val="24"/>
        </w:rPr>
        <w:t>1</w:t>
      </w:r>
      <w:r w:rsidRPr="006044C3">
        <w:rPr>
          <w:rFonts w:ascii="Arial" w:hAnsi="Arial" w:cs="Arial"/>
          <w:sz w:val="24"/>
          <w:szCs w:val="24"/>
        </w:rPr>
        <w:t xml:space="preserve">.1.3. Podmínky pro provádění odběrů a rozborů odpadních vod </w:t>
      </w:r>
    </w:p>
    <w:p w:rsidR="009B3EFE" w:rsidRPr="006044C3" w:rsidRDefault="009B3EFE" w:rsidP="000A0DCA">
      <w:pPr>
        <w:spacing w:after="0"/>
        <w:ind w:left="708"/>
        <w:jc w:val="both"/>
        <w:rPr>
          <w:rFonts w:ascii="Arial" w:hAnsi="Arial" w:cs="Arial"/>
          <w:sz w:val="24"/>
          <w:szCs w:val="24"/>
        </w:rPr>
      </w:pPr>
      <w:r w:rsidRPr="006044C3">
        <w:rPr>
          <w:rFonts w:ascii="Arial" w:hAnsi="Arial" w:cs="Arial"/>
          <w:sz w:val="24"/>
          <w:szCs w:val="24"/>
        </w:rPr>
        <w:t>1</w:t>
      </w:r>
      <w:r>
        <w:rPr>
          <w:rFonts w:ascii="Arial" w:hAnsi="Arial" w:cs="Arial"/>
          <w:sz w:val="24"/>
          <w:szCs w:val="24"/>
        </w:rPr>
        <w:t>1</w:t>
      </w:r>
      <w:r w:rsidRPr="006044C3">
        <w:rPr>
          <w:rFonts w:ascii="Arial" w:hAnsi="Arial" w:cs="Arial"/>
          <w:sz w:val="24"/>
          <w:szCs w:val="24"/>
        </w:rPr>
        <w:t xml:space="preserve">.2. Přehled metodik pro kontrolu a míru znečištění odpadních vod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1</w:t>
      </w:r>
      <w:r>
        <w:rPr>
          <w:rFonts w:ascii="Arial" w:hAnsi="Arial" w:cs="Arial"/>
          <w:sz w:val="24"/>
          <w:szCs w:val="24"/>
        </w:rPr>
        <w:t>2</w:t>
      </w:r>
      <w:r w:rsidRPr="006044C3">
        <w:rPr>
          <w:rFonts w:ascii="Arial" w:hAnsi="Arial" w:cs="Arial"/>
          <w:sz w:val="24"/>
          <w:szCs w:val="24"/>
        </w:rPr>
        <w:t xml:space="preserve">.  Kontrola dodržování podmínek, stanovených kanalizačním řádem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1</w:t>
      </w:r>
      <w:r>
        <w:rPr>
          <w:rFonts w:ascii="Arial" w:hAnsi="Arial" w:cs="Arial"/>
          <w:sz w:val="24"/>
          <w:szCs w:val="24"/>
        </w:rPr>
        <w:t>3</w:t>
      </w:r>
      <w:r w:rsidRPr="006044C3">
        <w:rPr>
          <w:rFonts w:ascii="Arial" w:hAnsi="Arial" w:cs="Arial"/>
          <w:sz w:val="24"/>
          <w:szCs w:val="24"/>
        </w:rPr>
        <w:t>.  Důležitá telefonní čísla</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1</w:t>
      </w:r>
      <w:r>
        <w:rPr>
          <w:rFonts w:ascii="Arial" w:hAnsi="Arial" w:cs="Arial"/>
          <w:sz w:val="24"/>
          <w:szCs w:val="24"/>
        </w:rPr>
        <w:t>4</w:t>
      </w:r>
      <w:r w:rsidRPr="006044C3">
        <w:rPr>
          <w:rFonts w:ascii="Arial" w:hAnsi="Arial" w:cs="Arial"/>
          <w:sz w:val="24"/>
          <w:szCs w:val="24"/>
        </w:rPr>
        <w:t xml:space="preserve">.  Aktualizace a revize kanalizačního řádu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1</w:t>
      </w:r>
      <w:r>
        <w:rPr>
          <w:rFonts w:ascii="Arial" w:hAnsi="Arial" w:cs="Arial"/>
          <w:sz w:val="24"/>
          <w:szCs w:val="24"/>
        </w:rPr>
        <w:t>5</w:t>
      </w:r>
      <w:r w:rsidRPr="006044C3">
        <w:rPr>
          <w:rFonts w:ascii="Arial" w:hAnsi="Arial" w:cs="Arial"/>
          <w:sz w:val="24"/>
          <w:szCs w:val="24"/>
        </w:rPr>
        <w:t xml:space="preserve">.  Přílohy  </w:t>
      </w:r>
    </w:p>
    <w:p w:rsidR="009B3EFE" w:rsidRPr="006044C3"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sz w:val="24"/>
          <w:szCs w:val="24"/>
        </w:rPr>
        <w:sectPr w:rsidR="009B3EFE" w:rsidSect="00C07102">
          <w:pgSz w:w="11906" w:h="16838"/>
          <w:pgMar w:top="1418" w:right="1418" w:bottom="1418" w:left="1418" w:header="709" w:footer="709" w:gutter="0"/>
          <w:cols w:space="708"/>
          <w:docGrid w:linePitch="360"/>
        </w:sectPr>
      </w:pP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1. TITULNÍ LIST KANALIZAČNÍHO ŘÁDU</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NÁZEV </w:t>
      </w:r>
      <w:r>
        <w:rPr>
          <w:rFonts w:ascii="Arial" w:hAnsi="Arial" w:cs="Arial"/>
          <w:sz w:val="24"/>
          <w:szCs w:val="24"/>
        </w:rPr>
        <w:t>MĚSTA</w:t>
      </w:r>
      <w:r w:rsidRPr="006044C3">
        <w:rPr>
          <w:rFonts w:ascii="Arial" w:hAnsi="Arial" w:cs="Arial"/>
          <w:sz w:val="24"/>
          <w:szCs w:val="24"/>
        </w:rPr>
        <w:t xml:space="preserve"> A PŘÍSLUŠNÉ KANALIZACE:  </w:t>
      </w:r>
    </w:p>
    <w:p w:rsidR="009B3EFE" w:rsidRPr="00C16A74" w:rsidRDefault="009B3EFE" w:rsidP="000A0DCA">
      <w:pPr>
        <w:spacing w:after="0"/>
        <w:jc w:val="both"/>
        <w:rPr>
          <w:rFonts w:ascii="Arial" w:hAnsi="Arial" w:cs="Arial"/>
          <w:b/>
          <w:sz w:val="28"/>
          <w:szCs w:val="28"/>
        </w:rPr>
      </w:pPr>
      <w:r w:rsidRPr="00C16A74">
        <w:rPr>
          <w:rFonts w:ascii="Arial" w:hAnsi="Arial" w:cs="Arial"/>
          <w:b/>
          <w:sz w:val="28"/>
          <w:szCs w:val="28"/>
        </w:rPr>
        <w:t xml:space="preserve">Město Pilníkov — kanalizace a ČOV </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IDENTIFIKAČNÍ ČÍSLO MAJETKOVÉ EVIDENCE STOKOVÉ SÍTĚ (PODLE VYHLÁŠKY č. 428/2001 Sb.): </w:t>
      </w:r>
    </w:p>
    <w:p w:rsidR="009B3EFE" w:rsidRPr="00C16A74" w:rsidRDefault="009B3EFE" w:rsidP="000A0DCA">
      <w:pPr>
        <w:spacing w:after="0"/>
        <w:jc w:val="both"/>
        <w:rPr>
          <w:rFonts w:ascii="Arial" w:hAnsi="Arial" w:cs="Arial"/>
          <w:sz w:val="10"/>
          <w:szCs w:val="10"/>
        </w:rPr>
      </w:pPr>
    </w:p>
    <w:p w:rsidR="009B3EFE" w:rsidRPr="006044C3" w:rsidRDefault="009B3EFE" w:rsidP="000A0DCA">
      <w:pPr>
        <w:spacing w:after="0"/>
        <w:jc w:val="both"/>
        <w:rPr>
          <w:rFonts w:ascii="Arial" w:hAnsi="Arial" w:cs="Arial"/>
          <w:b/>
          <w:bCs/>
          <w:sz w:val="24"/>
          <w:szCs w:val="24"/>
        </w:rPr>
      </w:pPr>
      <w:r w:rsidRPr="006044C3">
        <w:rPr>
          <w:rFonts w:ascii="Arial" w:hAnsi="Arial" w:cs="Arial"/>
          <w:b/>
          <w:bCs/>
          <w:sz w:val="24"/>
          <w:szCs w:val="24"/>
        </w:rPr>
        <w:t>5214</w:t>
      </w:r>
      <w:r>
        <w:rPr>
          <w:rFonts w:ascii="Arial" w:hAnsi="Arial" w:cs="Arial"/>
          <w:b/>
          <w:bCs/>
          <w:sz w:val="24"/>
          <w:szCs w:val="24"/>
        </w:rPr>
        <w:t xml:space="preserve"> - </w:t>
      </w:r>
      <w:r w:rsidRPr="006044C3">
        <w:rPr>
          <w:rFonts w:ascii="Arial" w:hAnsi="Arial" w:cs="Arial"/>
          <w:b/>
          <w:bCs/>
          <w:sz w:val="24"/>
          <w:szCs w:val="24"/>
        </w:rPr>
        <w:t>720615 - 00278190-3/1</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IDENTIFIKAČNÍ ČÍSLO MAJETKOVÉ EVIDENCE ČISTÍRNY ODPADNÍCH VOD (PODLE VYHLÁŠKY č. 428/2001 Sb.): </w:t>
      </w:r>
    </w:p>
    <w:p w:rsidR="009B3EFE" w:rsidRPr="00C16A74" w:rsidRDefault="009B3EFE" w:rsidP="000A0DCA">
      <w:pPr>
        <w:spacing w:after="0"/>
        <w:jc w:val="both"/>
        <w:rPr>
          <w:rFonts w:ascii="Arial" w:hAnsi="Arial" w:cs="Arial"/>
          <w:b/>
          <w:sz w:val="10"/>
          <w:szCs w:val="10"/>
        </w:rPr>
      </w:pPr>
    </w:p>
    <w:p w:rsidR="009B3EFE" w:rsidRPr="006044C3" w:rsidRDefault="009B3EFE" w:rsidP="000A0DCA">
      <w:pPr>
        <w:spacing w:after="0"/>
        <w:jc w:val="both"/>
        <w:rPr>
          <w:rFonts w:ascii="Arial" w:hAnsi="Arial" w:cs="Arial"/>
          <w:b/>
          <w:bCs/>
          <w:sz w:val="24"/>
          <w:szCs w:val="24"/>
        </w:rPr>
      </w:pPr>
      <w:r w:rsidRPr="006044C3">
        <w:rPr>
          <w:rFonts w:ascii="Arial" w:hAnsi="Arial" w:cs="Arial"/>
          <w:b/>
          <w:bCs/>
          <w:sz w:val="24"/>
          <w:szCs w:val="24"/>
        </w:rPr>
        <w:t>5214 - 720615 - 00278190-4/1</w:t>
      </w:r>
    </w:p>
    <w:p w:rsidR="009B3EFE" w:rsidRPr="006044C3" w:rsidRDefault="009B3EFE" w:rsidP="000A0DCA">
      <w:pPr>
        <w:tabs>
          <w:tab w:val="left" w:pos="3048"/>
        </w:tabs>
        <w:spacing w:after="0"/>
        <w:jc w:val="both"/>
        <w:rPr>
          <w:rFonts w:ascii="Arial" w:hAnsi="Arial" w:cs="Arial"/>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Působnost tohoto kanalizačního řádu se vztahuje na vypouštění odpadních vod do stokové sítě </w:t>
      </w:r>
      <w:r>
        <w:rPr>
          <w:rFonts w:ascii="Arial" w:hAnsi="Arial" w:cs="Arial"/>
          <w:sz w:val="24"/>
          <w:szCs w:val="24"/>
        </w:rPr>
        <w:t>města</w:t>
      </w:r>
      <w:r w:rsidRPr="006044C3">
        <w:rPr>
          <w:rFonts w:ascii="Arial" w:hAnsi="Arial" w:cs="Arial"/>
          <w:sz w:val="24"/>
          <w:szCs w:val="24"/>
        </w:rPr>
        <w:t xml:space="preserve"> </w:t>
      </w:r>
      <w:r>
        <w:rPr>
          <w:rFonts w:ascii="Arial" w:hAnsi="Arial" w:cs="Arial"/>
          <w:sz w:val="24"/>
          <w:szCs w:val="24"/>
        </w:rPr>
        <w:t>Pilníkov</w:t>
      </w:r>
      <w:r w:rsidRPr="006044C3">
        <w:rPr>
          <w:rFonts w:ascii="Arial" w:hAnsi="Arial" w:cs="Arial"/>
          <w:sz w:val="24"/>
          <w:szCs w:val="24"/>
        </w:rPr>
        <w:t xml:space="preserve"> zakončené čistírnou odpadních vod v</w:t>
      </w:r>
      <w:r>
        <w:rPr>
          <w:rFonts w:ascii="Arial" w:hAnsi="Arial" w:cs="Arial"/>
          <w:sz w:val="24"/>
          <w:szCs w:val="24"/>
        </w:rPr>
        <w:t>e městě Pilníkov</w:t>
      </w:r>
      <w:r w:rsidRPr="006044C3">
        <w:rPr>
          <w:rFonts w:ascii="Arial" w:hAnsi="Arial" w:cs="Arial"/>
          <w:sz w:val="24"/>
          <w:szCs w:val="24"/>
        </w:rPr>
        <w:t xml:space="preserve">. </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b/>
          <w:sz w:val="24"/>
          <w:szCs w:val="24"/>
        </w:rPr>
      </w:pPr>
      <w:r w:rsidRPr="006044C3">
        <w:rPr>
          <w:rFonts w:ascii="Arial" w:hAnsi="Arial" w:cs="Arial"/>
          <w:sz w:val="24"/>
          <w:szCs w:val="24"/>
        </w:rPr>
        <w:t>Vlastník kanalizace:</w:t>
      </w:r>
      <w:r w:rsidRPr="006044C3">
        <w:rPr>
          <w:rFonts w:ascii="Arial" w:hAnsi="Arial" w:cs="Arial"/>
          <w:sz w:val="24"/>
          <w:szCs w:val="24"/>
        </w:rPr>
        <w:tab/>
        <w:t xml:space="preserve"> </w:t>
      </w:r>
      <w:r w:rsidRPr="006044C3">
        <w:rPr>
          <w:rFonts w:ascii="Arial" w:hAnsi="Arial" w:cs="Arial"/>
          <w:sz w:val="24"/>
          <w:szCs w:val="24"/>
        </w:rPr>
        <w:tab/>
      </w:r>
      <w:r w:rsidRPr="006044C3">
        <w:rPr>
          <w:rFonts w:ascii="Arial" w:hAnsi="Arial" w:cs="Arial"/>
          <w:b/>
          <w:sz w:val="24"/>
          <w:szCs w:val="24"/>
        </w:rPr>
        <w:t>Město Pilníkov</w:t>
      </w:r>
    </w:p>
    <w:p w:rsidR="009B3EFE" w:rsidRPr="006044C3" w:rsidRDefault="009B3EFE" w:rsidP="000A0DCA">
      <w:pPr>
        <w:spacing w:after="0"/>
        <w:ind w:left="2124" w:firstLine="708"/>
        <w:jc w:val="both"/>
        <w:rPr>
          <w:rFonts w:ascii="Arial" w:hAnsi="Arial" w:cs="Arial"/>
          <w:sz w:val="24"/>
          <w:szCs w:val="24"/>
        </w:rPr>
      </w:pPr>
      <w:r w:rsidRPr="006044C3">
        <w:rPr>
          <w:rFonts w:ascii="Arial" w:hAnsi="Arial" w:cs="Arial"/>
          <w:sz w:val="24"/>
          <w:szCs w:val="24"/>
        </w:rPr>
        <w:t xml:space="preserve">identifikační číslo (IČ): </w:t>
      </w:r>
      <w:r w:rsidRPr="006044C3">
        <w:rPr>
          <w:rFonts w:ascii="Arial" w:hAnsi="Arial" w:cs="Arial"/>
          <w:b/>
          <w:bCs/>
          <w:sz w:val="24"/>
          <w:szCs w:val="24"/>
        </w:rPr>
        <w:t>00278190</w:t>
      </w:r>
      <w:r w:rsidRPr="006044C3">
        <w:rPr>
          <w:rFonts w:ascii="Arial" w:hAnsi="Arial" w:cs="Arial"/>
          <w:sz w:val="24"/>
          <w:szCs w:val="24"/>
        </w:rPr>
        <w:t xml:space="preserve"> </w:t>
      </w:r>
    </w:p>
    <w:p w:rsidR="009B3EFE" w:rsidRPr="006044C3" w:rsidRDefault="009B3EFE" w:rsidP="000A0DCA">
      <w:pPr>
        <w:spacing w:after="0"/>
        <w:ind w:left="2124" w:firstLine="708"/>
        <w:jc w:val="both"/>
        <w:rPr>
          <w:rFonts w:ascii="Arial" w:hAnsi="Arial" w:cs="Arial"/>
          <w:sz w:val="24"/>
          <w:szCs w:val="24"/>
        </w:rPr>
      </w:pPr>
      <w:r w:rsidRPr="00C9271C">
        <w:rPr>
          <w:rFonts w:ascii="Arial" w:hAnsi="Arial" w:cs="Arial"/>
          <w:sz w:val="24"/>
          <w:szCs w:val="24"/>
        </w:rPr>
        <w:t>Náměstí 36, 542 42 Pilníkov</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b/>
          <w:sz w:val="24"/>
          <w:szCs w:val="24"/>
        </w:rPr>
      </w:pPr>
      <w:r w:rsidRPr="006044C3">
        <w:rPr>
          <w:rFonts w:ascii="Arial" w:hAnsi="Arial" w:cs="Arial"/>
          <w:sz w:val="24"/>
          <w:szCs w:val="24"/>
        </w:rPr>
        <w:t>Provozovatel kanalizace:</w:t>
      </w:r>
      <w:r w:rsidRPr="006044C3">
        <w:rPr>
          <w:rFonts w:ascii="Arial" w:hAnsi="Arial" w:cs="Arial"/>
          <w:sz w:val="24"/>
          <w:szCs w:val="24"/>
        </w:rPr>
        <w:tab/>
      </w:r>
      <w:r w:rsidRPr="006044C3">
        <w:rPr>
          <w:rFonts w:ascii="Arial" w:hAnsi="Arial" w:cs="Arial"/>
          <w:b/>
          <w:sz w:val="24"/>
          <w:szCs w:val="24"/>
        </w:rPr>
        <w:t>Město Pilníkov</w:t>
      </w:r>
    </w:p>
    <w:p w:rsidR="009B3EFE" w:rsidRPr="006044C3" w:rsidRDefault="009B3EFE" w:rsidP="000A0DCA">
      <w:pPr>
        <w:spacing w:after="0"/>
        <w:ind w:left="2124" w:firstLine="708"/>
        <w:jc w:val="both"/>
        <w:rPr>
          <w:rFonts w:ascii="Arial" w:hAnsi="Arial" w:cs="Arial"/>
          <w:sz w:val="24"/>
          <w:szCs w:val="24"/>
        </w:rPr>
      </w:pPr>
      <w:r w:rsidRPr="006044C3">
        <w:rPr>
          <w:rFonts w:ascii="Arial" w:hAnsi="Arial" w:cs="Arial"/>
          <w:sz w:val="24"/>
          <w:szCs w:val="24"/>
        </w:rPr>
        <w:t xml:space="preserve">identifikační číslo (IČ): </w:t>
      </w:r>
      <w:r w:rsidRPr="006044C3">
        <w:rPr>
          <w:rFonts w:ascii="Arial" w:hAnsi="Arial" w:cs="Arial"/>
          <w:b/>
          <w:bCs/>
          <w:sz w:val="24"/>
          <w:szCs w:val="24"/>
        </w:rPr>
        <w:t>00278190</w:t>
      </w:r>
      <w:r w:rsidRPr="006044C3">
        <w:rPr>
          <w:rFonts w:ascii="Arial" w:hAnsi="Arial" w:cs="Arial"/>
          <w:sz w:val="24"/>
          <w:szCs w:val="24"/>
        </w:rPr>
        <w:t xml:space="preserve"> </w:t>
      </w:r>
    </w:p>
    <w:p w:rsidR="009B3EFE" w:rsidRDefault="009B3EFE" w:rsidP="00DE6885">
      <w:pPr>
        <w:spacing w:after="0"/>
        <w:ind w:left="2124" w:firstLine="708"/>
        <w:jc w:val="both"/>
        <w:rPr>
          <w:rFonts w:ascii="Arial" w:hAnsi="Arial" w:cs="Arial"/>
          <w:sz w:val="24"/>
          <w:szCs w:val="24"/>
        </w:rPr>
      </w:pPr>
      <w:r w:rsidRPr="00C9271C">
        <w:rPr>
          <w:rFonts w:ascii="Arial" w:hAnsi="Arial" w:cs="Arial"/>
          <w:sz w:val="24"/>
          <w:szCs w:val="24"/>
        </w:rPr>
        <w:t>Náměstí 36, 542 42 Pilníkov</w:t>
      </w:r>
    </w:p>
    <w:p w:rsidR="009B3EFE" w:rsidRDefault="009B3EFE" w:rsidP="00DE6885">
      <w:pPr>
        <w:spacing w:after="0"/>
        <w:ind w:left="2124" w:firstLine="708"/>
        <w:jc w:val="both"/>
        <w:rPr>
          <w:rFonts w:ascii="Arial" w:hAnsi="Arial" w:cs="Arial"/>
          <w:sz w:val="24"/>
          <w:szCs w:val="24"/>
        </w:rPr>
      </w:pPr>
    </w:p>
    <w:p w:rsidR="009B3EFE" w:rsidRDefault="009B3EFE" w:rsidP="00DE6885">
      <w:pPr>
        <w:spacing w:after="0"/>
        <w:rPr>
          <w:rFonts w:ascii="Arial" w:hAnsi="Arial" w:cs="Arial"/>
          <w:sz w:val="24"/>
          <w:szCs w:val="24"/>
        </w:rPr>
      </w:pPr>
      <w:r w:rsidRPr="00DE6885">
        <w:rPr>
          <w:rFonts w:ascii="Arial" w:hAnsi="Arial" w:cs="Arial"/>
          <w:sz w:val="24"/>
          <w:szCs w:val="24"/>
        </w:rPr>
        <w:t xml:space="preserve">Zpracovatel KŘ:                </w:t>
      </w:r>
      <w:r w:rsidRPr="00DE6885">
        <w:rPr>
          <w:rFonts w:ascii="Arial" w:hAnsi="Arial" w:cs="Arial"/>
          <w:b/>
          <w:sz w:val="24"/>
          <w:szCs w:val="24"/>
        </w:rPr>
        <w:t>VODA CZ SERVICE s.r.o.,</w:t>
      </w:r>
    </w:p>
    <w:p w:rsidR="009B3EFE" w:rsidRPr="00DE6885" w:rsidRDefault="009B3EFE" w:rsidP="00DE6885">
      <w:pPr>
        <w:spacing w:after="0"/>
        <w:rPr>
          <w:rFonts w:ascii="Arial" w:hAnsi="Arial" w:cs="Arial"/>
          <w:sz w:val="24"/>
          <w:szCs w:val="24"/>
        </w:rPr>
      </w:pPr>
      <w:r>
        <w:rPr>
          <w:rFonts w:ascii="Arial" w:hAnsi="Arial" w:cs="Arial"/>
          <w:sz w:val="24"/>
          <w:szCs w:val="24"/>
        </w:rPr>
        <w:t xml:space="preserve">                                          Identifikační číslo (IČ): </w:t>
      </w:r>
      <w:r w:rsidRPr="00C16A74">
        <w:rPr>
          <w:rFonts w:ascii="Arial" w:hAnsi="Arial" w:cs="Arial"/>
          <w:b/>
          <w:bCs/>
          <w:sz w:val="24"/>
          <w:szCs w:val="24"/>
        </w:rPr>
        <w:t>27545547</w:t>
      </w:r>
    </w:p>
    <w:p w:rsidR="009B3EFE" w:rsidRDefault="009B3EFE" w:rsidP="00DE6885">
      <w:pPr>
        <w:spacing w:after="0"/>
        <w:rPr>
          <w:rFonts w:ascii="Arial" w:hAnsi="Arial" w:cs="Arial"/>
          <w:sz w:val="24"/>
          <w:szCs w:val="24"/>
        </w:rPr>
      </w:pPr>
      <w:r w:rsidRPr="00DE6885">
        <w:rPr>
          <w:rFonts w:ascii="Arial" w:hAnsi="Arial" w:cs="Arial"/>
          <w:sz w:val="24"/>
          <w:szCs w:val="24"/>
        </w:rPr>
        <w:t xml:space="preserve">                                          Hořenice 45, 551 01 Jaroměř</w:t>
      </w:r>
    </w:p>
    <w:p w:rsidR="009B3EFE" w:rsidRDefault="009B3EFE" w:rsidP="00DE6885">
      <w:pPr>
        <w:spacing w:after="0"/>
        <w:rPr>
          <w:rFonts w:ascii="Arial" w:hAnsi="Arial" w:cs="Arial"/>
          <w:sz w:val="24"/>
          <w:szCs w:val="24"/>
        </w:rPr>
      </w:pPr>
    </w:p>
    <w:p w:rsidR="009B3EFE" w:rsidRPr="00DE6885" w:rsidRDefault="009B3EFE" w:rsidP="00DE6885">
      <w:pPr>
        <w:spacing w:after="0"/>
        <w:rPr>
          <w:rFonts w:ascii="Arial" w:hAnsi="Arial" w:cs="Arial"/>
          <w:b/>
          <w:bCs/>
          <w:sz w:val="24"/>
          <w:szCs w:val="24"/>
        </w:rPr>
      </w:pPr>
      <w:r>
        <w:rPr>
          <w:rFonts w:ascii="Arial" w:hAnsi="Arial" w:cs="Arial"/>
          <w:sz w:val="24"/>
          <w:szCs w:val="24"/>
        </w:rPr>
        <w:t xml:space="preserve">Vodoprávní úřad:              </w:t>
      </w:r>
      <w:r w:rsidRPr="00DE6885">
        <w:rPr>
          <w:rFonts w:ascii="Arial" w:hAnsi="Arial" w:cs="Arial"/>
          <w:b/>
          <w:bCs/>
          <w:sz w:val="24"/>
          <w:szCs w:val="24"/>
        </w:rPr>
        <w:t>MěÚ Trutnov, odbor životního prostředí</w:t>
      </w:r>
    </w:p>
    <w:p w:rsidR="009B3EFE" w:rsidRPr="006044C3" w:rsidRDefault="009B3EFE" w:rsidP="00DE6885">
      <w:pPr>
        <w:spacing w:after="0"/>
        <w:jc w:val="both"/>
        <w:rPr>
          <w:rFonts w:ascii="Arial" w:hAnsi="Arial" w:cs="Arial"/>
          <w:sz w:val="24"/>
          <w:szCs w:val="24"/>
        </w:rPr>
      </w:pPr>
      <w:r>
        <w:rPr>
          <w:rFonts w:ascii="Arial" w:hAnsi="Arial" w:cs="Arial"/>
          <w:sz w:val="24"/>
          <w:szCs w:val="24"/>
        </w:rPr>
        <w:t xml:space="preserve">                                          Slovanské náměstí 165, Trutnov 541 16</w:t>
      </w:r>
    </w:p>
    <w:p w:rsidR="009B3EFE" w:rsidRPr="00A37D60" w:rsidRDefault="009B3EFE" w:rsidP="000A0DCA">
      <w:pPr>
        <w:spacing w:after="0"/>
        <w:jc w:val="both"/>
        <w:rPr>
          <w:rFonts w:ascii="Arial" w:hAnsi="Arial" w:cs="Arial"/>
          <w:b/>
          <w:sz w:val="24"/>
          <w:szCs w:val="24"/>
        </w:rPr>
      </w:pPr>
      <w:r w:rsidRPr="006044C3">
        <w:rPr>
          <w:rFonts w:ascii="Arial" w:hAnsi="Arial" w:cs="Arial"/>
          <w:sz w:val="24"/>
          <w:szCs w:val="24"/>
        </w:rPr>
        <w:t xml:space="preserve">  </w:t>
      </w:r>
      <w:r w:rsidRPr="006044C3">
        <w:rPr>
          <w:rFonts w:ascii="Arial" w:hAnsi="Arial" w:cs="Arial"/>
          <w:sz w:val="24"/>
          <w:szCs w:val="24"/>
        </w:rPr>
        <w:tab/>
      </w:r>
    </w:p>
    <w:p w:rsidR="009B3EFE" w:rsidRDefault="009B3EFE" w:rsidP="000A0DCA">
      <w:pPr>
        <w:spacing w:after="0"/>
        <w:jc w:val="both"/>
        <w:rPr>
          <w:rFonts w:ascii="Arial" w:hAnsi="Arial" w:cs="Arial"/>
          <w:b/>
          <w:sz w:val="24"/>
          <w:szCs w:val="24"/>
        </w:rPr>
      </w:pPr>
      <w:r>
        <w:rPr>
          <w:rFonts w:ascii="Arial" w:hAnsi="Arial" w:cs="Arial"/>
          <w:b/>
          <w:sz w:val="24"/>
          <w:szCs w:val="24"/>
        </w:rPr>
        <w:t>Působnost kanalizačního řádu: území města Pilníkov</w:t>
      </w:r>
    </w:p>
    <w:p w:rsidR="009B3EFE" w:rsidRDefault="009B3EFE" w:rsidP="000A0DCA">
      <w:pPr>
        <w:spacing w:after="0"/>
        <w:jc w:val="both"/>
        <w:rPr>
          <w:rFonts w:ascii="Arial" w:hAnsi="Arial" w:cs="Arial"/>
          <w:b/>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b/>
          <w:sz w:val="24"/>
          <w:szCs w:val="24"/>
        </w:rPr>
        <w:t>Záznamy o platnosti kanalizačního řádu</w:t>
      </w:r>
      <w:r w:rsidRPr="006044C3">
        <w:rPr>
          <w:rFonts w:ascii="Arial" w:hAnsi="Arial" w:cs="Arial"/>
          <w:sz w:val="24"/>
          <w:szCs w:val="24"/>
        </w:rPr>
        <w:t xml:space="preserve">: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Kanalizační řád byl schválen podle § 14 zákona č. 274/2001 Sb., rozhodnutím místně příslušného vodoprávního úřadu MěÚ </w:t>
      </w:r>
      <w:r>
        <w:rPr>
          <w:rFonts w:ascii="Arial" w:hAnsi="Arial" w:cs="Arial"/>
          <w:sz w:val="24"/>
          <w:szCs w:val="24"/>
        </w:rPr>
        <w:t>Trutnov.</w:t>
      </w:r>
    </w:p>
    <w:bookmarkEnd w:id="0"/>
    <w:p w:rsidR="009B3EFE"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Záznam o schválení: …………………………………………………….</w:t>
      </w:r>
    </w:p>
    <w:p w:rsidR="009B3EFE" w:rsidRDefault="009B3EFE" w:rsidP="000A0DCA">
      <w:pPr>
        <w:spacing w:after="0"/>
        <w:jc w:val="both"/>
        <w:rPr>
          <w:rFonts w:ascii="Arial" w:hAnsi="Arial" w:cs="Arial"/>
          <w:sz w:val="24"/>
          <w:szCs w:val="24"/>
        </w:rPr>
        <w:sectPr w:rsidR="009B3EFE" w:rsidSect="00C07102">
          <w:pgSz w:w="11906" w:h="16838"/>
          <w:pgMar w:top="1418" w:right="1418" w:bottom="1418" w:left="1418" w:header="709" w:footer="709" w:gutter="0"/>
          <w:cols w:space="708"/>
          <w:docGrid w:linePitch="360"/>
        </w:sectPr>
      </w:pP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 xml:space="preserve">2. ÚVODNÍ USTANOVENÍ KANALIZAČNÍHO ŘÁDU </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Účelem kanalizačního řádu je stanovení podmínek, za nichž se producentům odpadních vod (odběratelům) povoluje vypouštět do kanalizace odpadní vody z určeného místa, v určitém množství a v určité koncentraci znečištění v souladu s vodohospodářskými právními normami — zejména zákonem č. 274/2001 Sb., o vodovodech a kanalizacích pro veřejnou potřebu a zákonem Č. 254/2001 Sb., o vodách a to tak, aby byly plněny podmínky vodoprávního povolení k vypouštění odpadních vod do vod povrchových. Základní právní normy určující existenci, předmět a vztahy plynoucí z kanalizačního řádu: - zákon č. 274/2001 Sb., o vodovodech a kanalizacích pro veřejnou potřebu (zejména § 9, § 10, § 14, § 18, § 19, § 32, § 33, § 34, § 35) zákon č. 254/2001 Sb., o vodách (zejména § 16) - vyhláška č. 428/2001 Sb., (§ 9, § 14, § 24, § 25, § 26) a jejich následné novely. </w:t>
      </w:r>
    </w:p>
    <w:p w:rsidR="009B3EFE" w:rsidRPr="006044C3" w:rsidRDefault="009B3EFE" w:rsidP="000A0DCA">
      <w:pPr>
        <w:spacing w:after="0"/>
        <w:jc w:val="both"/>
        <w:rPr>
          <w:rFonts w:ascii="Arial" w:hAnsi="Arial" w:cs="Arial"/>
          <w:b/>
          <w:sz w:val="24"/>
          <w:szCs w:val="24"/>
        </w:rPr>
      </w:pPr>
    </w:p>
    <w:p w:rsidR="009B3EFE" w:rsidRDefault="009B3EFE" w:rsidP="000A0DCA">
      <w:pPr>
        <w:spacing w:after="0"/>
        <w:jc w:val="both"/>
        <w:rPr>
          <w:rFonts w:ascii="Arial" w:hAnsi="Arial" w:cs="Arial"/>
          <w:b/>
          <w:sz w:val="24"/>
          <w:szCs w:val="24"/>
        </w:rPr>
      </w:pPr>
      <w:r w:rsidRPr="006044C3">
        <w:rPr>
          <w:rFonts w:ascii="Arial" w:hAnsi="Arial" w:cs="Arial"/>
          <w:b/>
          <w:sz w:val="24"/>
          <w:szCs w:val="24"/>
        </w:rPr>
        <w:t xml:space="preserve">2.1. VYBRANÉ POVINNOSTI PRO DODRŽOVÁNÍ KANALIZAČNÍHO ŘÁDU </w:t>
      </w:r>
    </w:p>
    <w:p w:rsidR="009B3EFE" w:rsidRPr="000A0DCA" w:rsidRDefault="009B3EFE" w:rsidP="000A0DCA">
      <w:pPr>
        <w:spacing w:after="0"/>
        <w:jc w:val="both"/>
        <w:rPr>
          <w:rFonts w:ascii="Arial" w:hAnsi="Arial" w:cs="Arial"/>
          <w:b/>
          <w:sz w:val="24"/>
          <w:szCs w:val="24"/>
        </w:rPr>
      </w:pPr>
    </w:p>
    <w:p w:rsidR="009B3EFE" w:rsidRPr="006044C3" w:rsidRDefault="009B3EFE" w:rsidP="000A0DCA">
      <w:pPr>
        <w:pStyle w:val="ListParagraph"/>
        <w:numPr>
          <w:ilvl w:val="0"/>
          <w:numId w:val="11"/>
        </w:numPr>
        <w:spacing w:after="0"/>
        <w:jc w:val="both"/>
        <w:rPr>
          <w:rFonts w:ascii="Arial" w:hAnsi="Arial" w:cs="Arial"/>
          <w:sz w:val="24"/>
          <w:szCs w:val="24"/>
        </w:rPr>
      </w:pPr>
      <w:r w:rsidRPr="006044C3">
        <w:rPr>
          <w:rFonts w:ascii="Arial" w:hAnsi="Arial" w:cs="Arial"/>
          <w:sz w:val="24"/>
          <w:szCs w:val="24"/>
        </w:rPr>
        <w:t xml:space="preserve">Vypouštění odpadních vod do kanalizace vlastníky pozemku nebo stavby připojenými na kanalizaci a produkujícími odpadní vody (tj. odběratel) v rozporu s kanalizačním řádem je zakázáno (§ 10 zákona č. 274/2001 Sb.) a podléhá sankcím podle § 33, § 34, §35 zákona č. 274/2001 Sb., </w:t>
      </w:r>
    </w:p>
    <w:p w:rsidR="009B3EFE" w:rsidRPr="006044C3" w:rsidRDefault="009B3EFE" w:rsidP="000A0DCA">
      <w:pPr>
        <w:pStyle w:val="ListParagraph"/>
        <w:numPr>
          <w:ilvl w:val="0"/>
          <w:numId w:val="11"/>
        </w:numPr>
        <w:spacing w:after="0"/>
        <w:jc w:val="both"/>
        <w:rPr>
          <w:rFonts w:ascii="Arial" w:hAnsi="Arial" w:cs="Arial"/>
          <w:sz w:val="24"/>
          <w:szCs w:val="24"/>
        </w:rPr>
      </w:pPr>
      <w:r w:rsidRPr="006044C3">
        <w:rPr>
          <w:rFonts w:ascii="Arial" w:hAnsi="Arial" w:cs="Arial"/>
          <w:sz w:val="24"/>
          <w:szCs w:val="24"/>
        </w:rPr>
        <w:t xml:space="preserve">Vlastník pozemku nebo stavby připojený na kanalizaci nesmí z těchto objektů vypouštět do kanalizace odpadní vody do nich dopravené z jiných nemovitostí pozemků, staveb nebo zařízení bez souhlasu provozovatele kanalizace, </w:t>
      </w:r>
    </w:p>
    <w:p w:rsidR="009B3EFE" w:rsidRPr="006044C3" w:rsidRDefault="009B3EFE" w:rsidP="000A0DCA">
      <w:pPr>
        <w:pStyle w:val="ListParagraph"/>
        <w:numPr>
          <w:ilvl w:val="0"/>
          <w:numId w:val="11"/>
        </w:numPr>
        <w:spacing w:after="0"/>
        <w:jc w:val="both"/>
        <w:rPr>
          <w:rFonts w:ascii="Arial" w:hAnsi="Arial" w:cs="Arial"/>
          <w:sz w:val="24"/>
          <w:szCs w:val="24"/>
        </w:rPr>
      </w:pPr>
      <w:r w:rsidRPr="006044C3">
        <w:rPr>
          <w:rFonts w:ascii="Arial" w:hAnsi="Arial" w:cs="Arial"/>
          <w:sz w:val="24"/>
          <w:szCs w:val="24"/>
        </w:rPr>
        <w:t xml:space="preserve">Nově smí vlastník nebo provozovatel kanalizace připojit na tuto kanalizaci pouze stavby a zařízení, u nichž vznikající odpadní nebo jiné vody, nepřesahují před vstupem do veřejné kanalizace míru znečištění přípustnou kanalizačním řádem. V případě přesahující určené míry znečištění je odběratel povinen odpadní vody před vstupem do kanalizace předčišťovat, </w:t>
      </w:r>
    </w:p>
    <w:p w:rsidR="009B3EFE" w:rsidRPr="000E563D" w:rsidRDefault="009B3EFE" w:rsidP="000A0DCA">
      <w:pPr>
        <w:pStyle w:val="ListParagraph"/>
        <w:numPr>
          <w:ilvl w:val="0"/>
          <w:numId w:val="11"/>
        </w:numPr>
        <w:spacing w:after="0"/>
        <w:jc w:val="both"/>
        <w:rPr>
          <w:rFonts w:ascii="Arial" w:hAnsi="Arial" w:cs="Arial"/>
          <w:sz w:val="24"/>
          <w:szCs w:val="24"/>
        </w:rPr>
      </w:pPr>
      <w:r w:rsidRPr="006044C3">
        <w:rPr>
          <w:rFonts w:ascii="Arial" w:hAnsi="Arial" w:cs="Arial"/>
          <w:sz w:val="24"/>
          <w:szCs w:val="24"/>
        </w:rPr>
        <w:t xml:space="preserve">Vlastník kanalizace je povinen podle § 25 vyhlášky 428/2001 Sb. změnit nebo doplnit kanalizační řád, změní-li se podmínky, za kterých byl schválen, </w:t>
      </w:r>
    </w:p>
    <w:p w:rsidR="009B3EFE" w:rsidRPr="006044C3" w:rsidRDefault="009B3EFE" w:rsidP="000A0DCA">
      <w:pPr>
        <w:pStyle w:val="ListParagraph"/>
        <w:numPr>
          <w:ilvl w:val="0"/>
          <w:numId w:val="11"/>
        </w:numPr>
        <w:spacing w:after="0"/>
        <w:jc w:val="both"/>
        <w:rPr>
          <w:rFonts w:ascii="Arial" w:hAnsi="Arial" w:cs="Arial"/>
          <w:sz w:val="24"/>
          <w:szCs w:val="24"/>
        </w:rPr>
      </w:pPr>
      <w:r w:rsidRPr="006044C3">
        <w:rPr>
          <w:rFonts w:ascii="Arial" w:hAnsi="Arial" w:cs="Arial"/>
          <w:sz w:val="24"/>
          <w:szCs w:val="24"/>
        </w:rPr>
        <w:t xml:space="preserve">Kanalizační řád je výchozím podkladem pro uzavírání smluv na odvádění odpadních vod kanalizací mezi vlastníkem kanalizace a odběratelem, </w:t>
      </w:r>
    </w:p>
    <w:p w:rsidR="009B3EFE" w:rsidRPr="006044C3" w:rsidRDefault="009B3EFE" w:rsidP="000A0DCA">
      <w:pPr>
        <w:pStyle w:val="ListParagraph"/>
        <w:numPr>
          <w:ilvl w:val="0"/>
          <w:numId w:val="11"/>
        </w:numPr>
        <w:spacing w:after="0"/>
        <w:jc w:val="both"/>
        <w:rPr>
          <w:rFonts w:ascii="Arial" w:hAnsi="Arial" w:cs="Arial"/>
          <w:sz w:val="24"/>
          <w:szCs w:val="24"/>
        </w:rPr>
      </w:pPr>
      <w:r w:rsidRPr="006044C3">
        <w:rPr>
          <w:rFonts w:ascii="Arial" w:hAnsi="Arial" w:cs="Arial"/>
          <w:sz w:val="24"/>
          <w:szCs w:val="24"/>
        </w:rPr>
        <w:t xml:space="preserve">Provozovatel kanalizace shromažďuje podklady pro revize kanalizačního řádu tak, aby tento dokument vyjadřoval aktuální provozní, technickou a právní situaci, </w:t>
      </w:r>
    </w:p>
    <w:p w:rsidR="009B3EFE" w:rsidRDefault="009B3EFE" w:rsidP="000A0DCA">
      <w:pPr>
        <w:pStyle w:val="ListParagraph"/>
        <w:numPr>
          <w:ilvl w:val="0"/>
          <w:numId w:val="11"/>
        </w:numPr>
        <w:spacing w:after="0"/>
        <w:jc w:val="both"/>
        <w:rPr>
          <w:rFonts w:ascii="Arial" w:hAnsi="Arial" w:cs="Arial"/>
          <w:sz w:val="24"/>
          <w:szCs w:val="24"/>
        </w:rPr>
      </w:pPr>
      <w:r w:rsidRPr="006044C3">
        <w:rPr>
          <w:rFonts w:ascii="Arial" w:hAnsi="Arial" w:cs="Arial"/>
          <w:sz w:val="24"/>
          <w:szCs w:val="24"/>
        </w:rPr>
        <w:t>Další povinnosti vyplývající z textu kanalizačního řádu jsou uvedeny v následujících kapitolách</w:t>
      </w:r>
      <w:r>
        <w:rPr>
          <w:rFonts w:ascii="Arial" w:hAnsi="Arial" w:cs="Arial"/>
          <w:sz w:val="24"/>
          <w:szCs w:val="24"/>
        </w:rPr>
        <w:t>.</w:t>
      </w:r>
    </w:p>
    <w:p w:rsidR="009B3EFE" w:rsidRDefault="009B3EFE" w:rsidP="000A0DCA">
      <w:pPr>
        <w:spacing w:after="0"/>
        <w:jc w:val="both"/>
        <w:rPr>
          <w:rFonts w:ascii="Arial" w:hAnsi="Arial" w:cs="Arial"/>
          <w:b/>
          <w:sz w:val="24"/>
          <w:szCs w:val="24"/>
        </w:rPr>
      </w:pPr>
    </w:p>
    <w:p w:rsidR="009B3EFE" w:rsidRDefault="009B3EFE" w:rsidP="000A0DCA">
      <w:pPr>
        <w:spacing w:after="0"/>
        <w:jc w:val="both"/>
        <w:rPr>
          <w:rFonts w:ascii="Arial" w:hAnsi="Arial" w:cs="Arial"/>
          <w:b/>
          <w:sz w:val="24"/>
          <w:szCs w:val="24"/>
        </w:rPr>
      </w:pPr>
    </w:p>
    <w:p w:rsidR="009B3EFE" w:rsidRDefault="009B3EFE" w:rsidP="000A0DCA">
      <w:pPr>
        <w:spacing w:after="0"/>
        <w:jc w:val="both"/>
        <w:rPr>
          <w:rFonts w:ascii="Arial" w:hAnsi="Arial" w:cs="Arial"/>
          <w:b/>
          <w:sz w:val="24"/>
          <w:szCs w:val="24"/>
        </w:rPr>
      </w:pPr>
    </w:p>
    <w:p w:rsidR="009B3EFE" w:rsidRDefault="009B3EFE" w:rsidP="000A0DCA">
      <w:pPr>
        <w:spacing w:after="0"/>
        <w:jc w:val="both"/>
        <w:rPr>
          <w:rFonts w:ascii="Arial" w:hAnsi="Arial" w:cs="Arial"/>
          <w:b/>
          <w:sz w:val="24"/>
          <w:szCs w:val="24"/>
        </w:rPr>
      </w:pPr>
    </w:p>
    <w:p w:rsidR="009B3EFE" w:rsidRDefault="009B3EFE" w:rsidP="000A0DCA">
      <w:pPr>
        <w:spacing w:after="0"/>
        <w:jc w:val="both"/>
        <w:rPr>
          <w:rFonts w:ascii="Arial" w:hAnsi="Arial" w:cs="Arial"/>
          <w:b/>
          <w:sz w:val="24"/>
          <w:szCs w:val="24"/>
        </w:rPr>
      </w:pPr>
    </w:p>
    <w:p w:rsidR="009B3EFE" w:rsidRDefault="009B3EFE" w:rsidP="000A0DCA">
      <w:pPr>
        <w:spacing w:after="0"/>
        <w:jc w:val="both"/>
        <w:rPr>
          <w:rFonts w:ascii="Arial" w:hAnsi="Arial" w:cs="Arial"/>
          <w:b/>
          <w:sz w:val="24"/>
          <w:szCs w:val="24"/>
        </w:rPr>
      </w:pP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 xml:space="preserve">2.2. CÍLE KANALIZAČNÍHO ŘÁDU </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Kanalizační řád vytváří právní a technický rámec pro užívání stokové sítě města Pilníkov tak, aby zejména: </w:t>
      </w:r>
    </w:p>
    <w:p w:rsidR="009B3EFE" w:rsidRPr="006044C3" w:rsidRDefault="009B3EFE" w:rsidP="000A0DCA">
      <w:pPr>
        <w:spacing w:after="0"/>
        <w:jc w:val="both"/>
        <w:rPr>
          <w:rFonts w:ascii="Arial" w:hAnsi="Arial" w:cs="Arial"/>
          <w:sz w:val="24"/>
          <w:szCs w:val="24"/>
        </w:rPr>
      </w:pPr>
    </w:p>
    <w:p w:rsidR="009B3EFE" w:rsidRPr="006044C3" w:rsidRDefault="009B3EFE" w:rsidP="000A0DCA">
      <w:pPr>
        <w:pStyle w:val="ListParagraph"/>
        <w:numPr>
          <w:ilvl w:val="0"/>
          <w:numId w:val="12"/>
        </w:numPr>
        <w:spacing w:after="0"/>
        <w:jc w:val="both"/>
        <w:rPr>
          <w:rFonts w:ascii="Arial" w:hAnsi="Arial" w:cs="Arial"/>
          <w:sz w:val="24"/>
          <w:szCs w:val="24"/>
        </w:rPr>
      </w:pPr>
      <w:r w:rsidRPr="006044C3">
        <w:rPr>
          <w:rFonts w:ascii="Arial" w:hAnsi="Arial" w:cs="Arial"/>
          <w:sz w:val="24"/>
          <w:szCs w:val="24"/>
        </w:rPr>
        <w:t>byla plněna rozhodnutí vodoprávního úřadu,</w:t>
      </w:r>
    </w:p>
    <w:p w:rsidR="009B3EFE" w:rsidRPr="006044C3" w:rsidRDefault="009B3EFE" w:rsidP="000A0DCA">
      <w:pPr>
        <w:pStyle w:val="ListParagraph"/>
        <w:numPr>
          <w:ilvl w:val="0"/>
          <w:numId w:val="12"/>
        </w:numPr>
        <w:spacing w:after="0"/>
        <w:jc w:val="both"/>
        <w:rPr>
          <w:rFonts w:ascii="Arial" w:hAnsi="Arial" w:cs="Arial"/>
          <w:sz w:val="24"/>
          <w:szCs w:val="24"/>
        </w:rPr>
      </w:pPr>
      <w:r w:rsidRPr="006044C3">
        <w:rPr>
          <w:rFonts w:ascii="Arial" w:hAnsi="Arial" w:cs="Arial"/>
          <w:sz w:val="24"/>
          <w:szCs w:val="24"/>
        </w:rPr>
        <w:t>nedocházelo k porušení materiálu stokové sítě a objektů</w:t>
      </w:r>
    </w:p>
    <w:p w:rsidR="009B3EFE" w:rsidRPr="006044C3" w:rsidRDefault="009B3EFE" w:rsidP="000A0DCA">
      <w:pPr>
        <w:pStyle w:val="ListParagraph"/>
        <w:numPr>
          <w:ilvl w:val="0"/>
          <w:numId w:val="12"/>
        </w:numPr>
        <w:spacing w:after="0"/>
        <w:jc w:val="both"/>
        <w:rPr>
          <w:rFonts w:ascii="Arial" w:hAnsi="Arial" w:cs="Arial"/>
          <w:sz w:val="24"/>
          <w:szCs w:val="24"/>
        </w:rPr>
      </w:pPr>
      <w:r w:rsidRPr="006044C3">
        <w:rPr>
          <w:rFonts w:ascii="Arial" w:hAnsi="Arial" w:cs="Arial"/>
          <w:sz w:val="24"/>
          <w:szCs w:val="24"/>
        </w:rPr>
        <w:t>bylo zaručeno bezporuchové čištění odpadních vod v čistírně odpadních vod a dosažení vhodné kvality kalu</w:t>
      </w:r>
    </w:p>
    <w:p w:rsidR="009B3EFE" w:rsidRPr="006044C3" w:rsidRDefault="009B3EFE" w:rsidP="000A0DCA">
      <w:pPr>
        <w:pStyle w:val="ListParagraph"/>
        <w:numPr>
          <w:ilvl w:val="0"/>
          <w:numId w:val="12"/>
        </w:numPr>
        <w:spacing w:after="0"/>
        <w:jc w:val="both"/>
        <w:rPr>
          <w:rFonts w:ascii="Arial" w:hAnsi="Arial" w:cs="Arial"/>
          <w:sz w:val="24"/>
          <w:szCs w:val="24"/>
        </w:rPr>
      </w:pPr>
      <w:r w:rsidRPr="006044C3">
        <w:rPr>
          <w:rFonts w:ascii="Arial" w:hAnsi="Arial" w:cs="Arial"/>
          <w:sz w:val="24"/>
          <w:szCs w:val="24"/>
        </w:rPr>
        <w:t>byla přesně a jednoznačně určena místa napojení vnitřní areálové kanalizace významných producentů průmyslových odpadních vod do kanalizace pro veřejnou potřebu</w:t>
      </w:r>
    </w:p>
    <w:p w:rsidR="009B3EFE" w:rsidRPr="006044C3" w:rsidRDefault="009B3EFE" w:rsidP="000A0DCA">
      <w:pPr>
        <w:pStyle w:val="ListParagraph"/>
        <w:numPr>
          <w:ilvl w:val="0"/>
          <w:numId w:val="12"/>
        </w:numPr>
        <w:spacing w:after="0"/>
        <w:jc w:val="both"/>
        <w:rPr>
          <w:rFonts w:ascii="Arial" w:hAnsi="Arial" w:cs="Arial"/>
          <w:sz w:val="24"/>
          <w:szCs w:val="24"/>
        </w:rPr>
      </w:pPr>
      <w:r w:rsidRPr="006044C3">
        <w:rPr>
          <w:rFonts w:ascii="Arial" w:hAnsi="Arial" w:cs="Arial"/>
          <w:sz w:val="24"/>
          <w:szCs w:val="24"/>
        </w:rPr>
        <w:t>odpadní vody byly odváděny plynule, hospodárně a bezpečně</w:t>
      </w:r>
    </w:p>
    <w:p w:rsidR="009B3EFE" w:rsidRPr="006044C3" w:rsidRDefault="009B3EFE" w:rsidP="000A0DCA">
      <w:pPr>
        <w:pStyle w:val="ListParagraph"/>
        <w:numPr>
          <w:ilvl w:val="0"/>
          <w:numId w:val="12"/>
        </w:numPr>
        <w:spacing w:after="0"/>
        <w:jc w:val="both"/>
        <w:rPr>
          <w:rFonts w:ascii="Arial" w:hAnsi="Arial" w:cs="Arial"/>
          <w:sz w:val="24"/>
          <w:szCs w:val="24"/>
        </w:rPr>
      </w:pPr>
      <w:r w:rsidRPr="006044C3">
        <w:rPr>
          <w:rFonts w:ascii="Arial" w:hAnsi="Arial" w:cs="Arial"/>
          <w:sz w:val="24"/>
          <w:szCs w:val="24"/>
        </w:rPr>
        <w:t xml:space="preserve">byla zaručena bezpečnost zaměstnanců pracujících v prostorách stokové sítě. </w:t>
      </w:r>
    </w:p>
    <w:p w:rsidR="009B3EFE" w:rsidRPr="006044C3"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b/>
          <w:sz w:val="24"/>
          <w:szCs w:val="24"/>
        </w:rPr>
      </w:pPr>
      <w:r w:rsidRPr="006044C3">
        <w:rPr>
          <w:rFonts w:ascii="Arial" w:hAnsi="Arial" w:cs="Arial"/>
          <w:b/>
          <w:sz w:val="24"/>
          <w:szCs w:val="24"/>
        </w:rPr>
        <w:t xml:space="preserve">3. POPIS ÚZEMÍ </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 xml:space="preserve">3.1. CHARAKTER LOKALITY </w:t>
      </w:r>
    </w:p>
    <w:p w:rsidR="009B3EFE" w:rsidRPr="006044C3" w:rsidRDefault="009B3EFE" w:rsidP="000A0DCA">
      <w:pPr>
        <w:spacing w:after="0"/>
        <w:jc w:val="both"/>
        <w:rPr>
          <w:rFonts w:ascii="Arial" w:hAnsi="Arial" w:cs="Arial"/>
          <w:sz w:val="24"/>
          <w:szCs w:val="24"/>
          <w:highlight w:val="yellow"/>
        </w:rPr>
      </w:pPr>
    </w:p>
    <w:p w:rsidR="009B3EFE" w:rsidRPr="006044C3" w:rsidRDefault="009B3EFE" w:rsidP="000A0DCA">
      <w:pPr>
        <w:spacing w:after="0"/>
        <w:jc w:val="both"/>
        <w:rPr>
          <w:rFonts w:ascii="Arial" w:hAnsi="Arial" w:cs="Arial"/>
          <w:sz w:val="24"/>
          <w:szCs w:val="24"/>
          <w:shd w:val="clear" w:color="auto" w:fill="FFFFFF"/>
        </w:rPr>
      </w:pPr>
      <w:r w:rsidRPr="006044C3">
        <w:rPr>
          <w:rFonts w:ascii="Arial" w:hAnsi="Arial" w:cs="Arial"/>
          <w:sz w:val="24"/>
          <w:szCs w:val="24"/>
        </w:rPr>
        <w:t xml:space="preserve">Pilníkov je město nacházející se v okrese Trutnov, kraj Královéhradecký, zhruba </w:t>
      </w:r>
      <w:smartTag w:uri="urn:schemas-microsoft-com:office:smarttags" w:element="metricconverter">
        <w:smartTagPr>
          <w:attr w:name="ProductID" w:val="7,5 km"/>
        </w:smartTagPr>
        <w:r w:rsidRPr="006044C3">
          <w:rPr>
            <w:rFonts w:ascii="Arial" w:hAnsi="Arial" w:cs="Arial"/>
            <w:sz w:val="24"/>
            <w:szCs w:val="24"/>
          </w:rPr>
          <w:t>7,5 km</w:t>
        </w:r>
      </w:smartTag>
      <w:r w:rsidRPr="006044C3">
        <w:rPr>
          <w:rFonts w:ascii="Arial" w:hAnsi="Arial" w:cs="Arial"/>
          <w:sz w:val="24"/>
          <w:szCs w:val="24"/>
        </w:rPr>
        <w:t xml:space="preserve"> jihozápadně od Trutnova. Leží v Krkonošském podhůří,</w:t>
      </w:r>
      <w:r>
        <w:rPr>
          <w:rFonts w:ascii="Arial" w:hAnsi="Arial" w:cs="Arial"/>
          <w:sz w:val="24"/>
          <w:szCs w:val="24"/>
        </w:rPr>
        <w:t xml:space="preserve"> </w:t>
      </w:r>
      <w:r w:rsidRPr="006044C3">
        <w:rPr>
          <w:rFonts w:ascii="Arial" w:hAnsi="Arial" w:cs="Arial"/>
          <w:sz w:val="24"/>
          <w:szCs w:val="24"/>
        </w:rPr>
        <w:t>na středním toku Pilníkovského potoka, do něhož uprostřed města ústí potoky Starobucký a Prkenný.</w:t>
      </w:r>
      <w:r w:rsidRPr="006044C3">
        <w:rPr>
          <w:rFonts w:ascii="Arial" w:hAnsi="Arial" w:cs="Arial"/>
          <w:sz w:val="24"/>
          <w:szCs w:val="24"/>
          <w:shd w:val="clear" w:color="auto" w:fill="FFFFFF"/>
        </w:rPr>
        <w:t> </w:t>
      </w:r>
    </w:p>
    <w:p w:rsidR="009B3EFE" w:rsidRDefault="009B3EFE" w:rsidP="000A0DCA">
      <w:pPr>
        <w:spacing w:after="0"/>
        <w:jc w:val="both"/>
        <w:rPr>
          <w:rFonts w:ascii="Arial" w:hAnsi="Arial" w:cs="Arial"/>
          <w:sz w:val="24"/>
          <w:szCs w:val="24"/>
        </w:rPr>
      </w:pPr>
      <w:r w:rsidRPr="006044C3">
        <w:rPr>
          <w:rFonts w:ascii="Arial" w:hAnsi="Arial" w:cs="Arial"/>
          <w:sz w:val="24"/>
          <w:szCs w:val="24"/>
        </w:rPr>
        <w:t xml:space="preserve">Město Pilníkov leží v nadmořské výšce </w:t>
      </w:r>
      <w:smartTag w:uri="urn:schemas-microsoft-com:office:smarttags" w:element="metricconverter">
        <w:smartTagPr>
          <w:attr w:name="ProductID" w:val="358 m"/>
        </w:smartTagPr>
        <w:r w:rsidRPr="006044C3">
          <w:rPr>
            <w:rFonts w:ascii="Arial" w:hAnsi="Arial" w:cs="Arial"/>
            <w:sz w:val="24"/>
            <w:szCs w:val="24"/>
          </w:rPr>
          <w:t>358 m</w:t>
        </w:r>
      </w:smartTag>
      <w:r w:rsidRPr="006044C3">
        <w:rPr>
          <w:rFonts w:ascii="Arial" w:hAnsi="Arial" w:cs="Arial"/>
          <w:sz w:val="24"/>
          <w:szCs w:val="24"/>
        </w:rPr>
        <w:t xml:space="preserve"> n. m. Katastrální výměra obce je </w:t>
      </w:r>
      <w:smartTag w:uri="urn:schemas-microsoft-com:office:smarttags" w:element="metricconverter">
        <w:smartTagPr>
          <w:attr w:name="ProductID" w:val="1698 ha"/>
        </w:smartTagPr>
        <w:r w:rsidRPr="006044C3">
          <w:rPr>
            <w:rFonts w:ascii="Arial" w:hAnsi="Arial" w:cs="Arial"/>
            <w:sz w:val="24"/>
            <w:szCs w:val="24"/>
          </w:rPr>
          <w:t>1698 ha</w:t>
        </w:r>
      </w:smartTag>
      <w:r w:rsidRPr="006044C3">
        <w:rPr>
          <w:rFonts w:ascii="Arial" w:hAnsi="Arial" w:cs="Arial"/>
          <w:sz w:val="24"/>
          <w:szCs w:val="24"/>
        </w:rPr>
        <w:t>. Do katastru města patří 3 katastrální území – Pilníkov I, Pilníkov II a Pilníkov III</w:t>
      </w:r>
      <w:r>
        <w:rPr>
          <w:rFonts w:ascii="Arial" w:hAnsi="Arial" w:cs="Arial"/>
          <w:sz w:val="24"/>
          <w:szCs w:val="24"/>
        </w:rPr>
        <w:t>.</w:t>
      </w:r>
    </w:p>
    <w:p w:rsidR="009B3EFE" w:rsidRDefault="009B3EFE" w:rsidP="000A0DCA">
      <w:pPr>
        <w:spacing w:after="0"/>
        <w:jc w:val="both"/>
        <w:rPr>
          <w:rFonts w:ascii="Arial" w:hAnsi="Arial" w:cs="Arial"/>
          <w:sz w:val="24"/>
          <w:szCs w:val="24"/>
        </w:rPr>
      </w:pPr>
    </w:p>
    <w:p w:rsidR="009B3EFE" w:rsidRPr="006044C3" w:rsidRDefault="009B3EFE" w:rsidP="008E67B0">
      <w:pPr>
        <w:spacing w:after="0"/>
        <w:rPr>
          <w:rFonts w:ascii="Arial" w:hAnsi="Arial" w:cs="Arial"/>
          <w:sz w:val="24"/>
          <w:szCs w:val="24"/>
          <w:highlight w:val="yellow"/>
        </w:rPr>
      </w:pPr>
      <w:r w:rsidRPr="006044C3">
        <w:rPr>
          <w:rFonts w:ascii="Arial" w:hAnsi="Arial" w:cs="Arial"/>
          <w:b/>
          <w:sz w:val="24"/>
          <w:szCs w:val="24"/>
        </w:rPr>
        <w:t xml:space="preserve">Orientační mapa lokality: </w:t>
      </w:r>
      <w:r w:rsidRPr="0083683F">
        <w:rPr>
          <w:rFonts w:ascii="Arial" w:hAnsi="Arial" w:cs="Arial"/>
          <w:noProof/>
          <w:sz w:val="24"/>
          <w:szCs w:val="24"/>
          <w:lang w:eastAsia="cs-CZ"/>
        </w:rPr>
        <w:pict>
          <v:shape id="Obrázek 6" o:spid="_x0000_i1026" type="#_x0000_t75" style="width:399pt;height:247.2pt;visibility:visible">
            <v:imagedata r:id="rId10" o:title=""/>
          </v:shape>
        </w:pict>
      </w:r>
    </w:p>
    <w:p w:rsidR="009B3EFE" w:rsidRPr="006044C3" w:rsidRDefault="009B3EFE" w:rsidP="000A0DCA">
      <w:pPr>
        <w:spacing w:after="0"/>
        <w:jc w:val="both"/>
        <w:rPr>
          <w:rFonts w:ascii="Arial" w:hAnsi="Arial" w:cs="Arial"/>
          <w:sz w:val="24"/>
          <w:szCs w:val="24"/>
          <w:highlight w:val="yellow"/>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Město Pilníkov evidovala k 1.1.2020 vč. místních částí celkem asi 1243 obyvatel z toho cca 50,2 % tvoří muži a 49,8 % ženy. Věkové zastoupení je rozděleno na cca 82,4 % tvoří věková skupina nad 15 let a 17,6% obyvatel do 15 let.</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Ve městě Pilníkov funguje veřejný vodovod, který zajišťuje zásobování pitnou vodou veškeré trvale i přechodně bydlící obyvatelstvo. Vlastníkem vodovodu je město a provozovatelem je společnost Lesy</w:t>
      </w:r>
      <w:r>
        <w:rPr>
          <w:rFonts w:ascii="Arial" w:hAnsi="Arial" w:cs="Arial"/>
          <w:sz w:val="24"/>
          <w:szCs w:val="24"/>
        </w:rPr>
        <w:t>-</w:t>
      </w:r>
      <w:r w:rsidRPr="006044C3">
        <w:rPr>
          <w:rFonts w:ascii="Arial" w:hAnsi="Arial" w:cs="Arial"/>
          <w:sz w:val="24"/>
          <w:szCs w:val="24"/>
        </w:rPr>
        <w:t>voda s.r.o.</w:t>
      </w:r>
      <w:r>
        <w:rPr>
          <w:rFonts w:ascii="Arial" w:hAnsi="Arial" w:cs="Arial"/>
          <w:sz w:val="24"/>
          <w:szCs w:val="24"/>
        </w:rPr>
        <w:t xml:space="preserve"> </w:t>
      </w:r>
      <w:r w:rsidRPr="006044C3">
        <w:rPr>
          <w:rFonts w:ascii="Arial" w:hAnsi="Arial" w:cs="Arial"/>
          <w:sz w:val="24"/>
          <w:szCs w:val="24"/>
        </w:rPr>
        <w:t>Zdrojem pitné vody pro město je prameniště Pilníkov. Jedná se o jímací zářezy se sběrnou studnou.</w:t>
      </w:r>
    </w:p>
    <w:p w:rsidR="009B3EFE" w:rsidRPr="006044C3" w:rsidRDefault="009B3EFE" w:rsidP="000A0DCA">
      <w:pPr>
        <w:spacing w:after="0"/>
        <w:jc w:val="both"/>
        <w:rPr>
          <w:rFonts w:ascii="Arial" w:hAnsi="Arial" w:cs="Arial"/>
          <w:b/>
          <w:sz w:val="24"/>
          <w:szCs w:val="24"/>
        </w:rPr>
      </w:pP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3.2. ODPADNÍ VODY, PŘEHLED PRODUCENTŮ</w:t>
      </w:r>
    </w:p>
    <w:p w:rsidR="009B3EFE" w:rsidRPr="006044C3" w:rsidRDefault="009B3EFE" w:rsidP="000A0DCA">
      <w:pPr>
        <w:spacing w:after="0"/>
        <w:jc w:val="both"/>
        <w:rPr>
          <w:rFonts w:ascii="Arial" w:hAnsi="Arial" w:cs="Arial"/>
          <w:sz w:val="24"/>
          <w:szCs w:val="24"/>
          <w:highlight w:val="yellow"/>
        </w:rPr>
      </w:pPr>
    </w:p>
    <w:p w:rsidR="009B3EFE" w:rsidRPr="00FB5B15" w:rsidRDefault="009B3EFE" w:rsidP="000A0DCA">
      <w:pPr>
        <w:spacing w:after="0"/>
        <w:jc w:val="both"/>
        <w:rPr>
          <w:rFonts w:ascii="Arial" w:hAnsi="Arial" w:cs="Arial"/>
          <w:sz w:val="24"/>
          <w:szCs w:val="24"/>
        </w:rPr>
      </w:pPr>
      <w:r w:rsidRPr="006044C3">
        <w:rPr>
          <w:rFonts w:ascii="Arial" w:hAnsi="Arial" w:cs="Arial"/>
          <w:sz w:val="24"/>
          <w:szCs w:val="24"/>
        </w:rPr>
        <w:t xml:space="preserve">     </w:t>
      </w:r>
      <w:r w:rsidRPr="00FB5B15">
        <w:rPr>
          <w:rFonts w:ascii="Arial" w:hAnsi="Arial" w:cs="Arial"/>
          <w:sz w:val="24"/>
          <w:szCs w:val="24"/>
        </w:rPr>
        <w:t xml:space="preserve">Ve městě Pilníkov vznikají odpadní vody: </w:t>
      </w:r>
    </w:p>
    <w:p w:rsidR="009B3EFE" w:rsidRPr="00FB5B15" w:rsidRDefault="009B3EFE" w:rsidP="000A0DCA">
      <w:pPr>
        <w:pStyle w:val="ListParagraph"/>
        <w:numPr>
          <w:ilvl w:val="0"/>
          <w:numId w:val="13"/>
        </w:numPr>
        <w:spacing w:after="0"/>
        <w:jc w:val="both"/>
        <w:rPr>
          <w:rFonts w:ascii="Arial" w:hAnsi="Arial" w:cs="Arial"/>
          <w:sz w:val="24"/>
          <w:szCs w:val="24"/>
        </w:rPr>
      </w:pPr>
      <w:r w:rsidRPr="00FB5B15">
        <w:rPr>
          <w:rFonts w:ascii="Arial" w:hAnsi="Arial" w:cs="Arial"/>
          <w:sz w:val="24"/>
          <w:szCs w:val="24"/>
        </w:rPr>
        <w:t>v bytovém fondu („obyvatelstvo)</w:t>
      </w:r>
    </w:p>
    <w:p w:rsidR="009B3EFE" w:rsidRPr="00FB5B15" w:rsidRDefault="009B3EFE" w:rsidP="000A0DCA">
      <w:pPr>
        <w:pStyle w:val="ListParagraph"/>
        <w:numPr>
          <w:ilvl w:val="0"/>
          <w:numId w:val="13"/>
        </w:numPr>
        <w:spacing w:after="0"/>
        <w:jc w:val="both"/>
        <w:rPr>
          <w:rFonts w:ascii="Arial" w:hAnsi="Arial" w:cs="Arial"/>
          <w:sz w:val="24"/>
          <w:szCs w:val="24"/>
        </w:rPr>
      </w:pPr>
      <w:r w:rsidRPr="00FB5B15">
        <w:rPr>
          <w:rFonts w:ascii="Arial" w:hAnsi="Arial" w:cs="Arial"/>
          <w:sz w:val="24"/>
          <w:szCs w:val="24"/>
        </w:rPr>
        <w:t>v zařízeních občansko-technické vybavenosti a státní vybavenosti („městská vybavenost")</w:t>
      </w:r>
    </w:p>
    <w:p w:rsidR="009B3EFE" w:rsidRPr="00FB5B15" w:rsidRDefault="009B3EFE" w:rsidP="000A0DCA">
      <w:pPr>
        <w:pStyle w:val="ListParagraph"/>
        <w:numPr>
          <w:ilvl w:val="0"/>
          <w:numId w:val="13"/>
        </w:numPr>
        <w:spacing w:after="0"/>
        <w:jc w:val="both"/>
        <w:rPr>
          <w:rFonts w:ascii="Arial" w:hAnsi="Arial" w:cs="Arial"/>
          <w:sz w:val="24"/>
          <w:szCs w:val="24"/>
        </w:rPr>
      </w:pPr>
      <w:r w:rsidRPr="00FB5B15">
        <w:rPr>
          <w:rFonts w:ascii="Arial" w:hAnsi="Arial" w:cs="Arial"/>
          <w:sz w:val="24"/>
          <w:szCs w:val="24"/>
        </w:rPr>
        <w:t>při výrobní a podnikatelské činnosti (průmysl)</w:t>
      </w:r>
    </w:p>
    <w:p w:rsidR="009B3EFE" w:rsidRPr="006044C3" w:rsidRDefault="009B3EFE" w:rsidP="000A0DCA">
      <w:pPr>
        <w:pStyle w:val="ListParagraph"/>
        <w:numPr>
          <w:ilvl w:val="0"/>
          <w:numId w:val="13"/>
        </w:numPr>
        <w:spacing w:after="0"/>
        <w:jc w:val="both"/>
        <w:rPr>
          <w:rFonts w:ascii="Arial" w:hAnsi="Arial" w:cs="Arial"/>
          <w:sz w:val="24"/>
          <w:szCs w:val="24"/>
        </w:rPr>
      </w:pPr>
      <w:r w:rsidRPr="006044C3">
        <w:rPr>
          <w:rFonts w:ascii="Arial" w:hAnsi="Arial" w:cs="Arial"/>
          <w:sz w:val="24"/>
          <w:szCs w:val="24"/>
        </w:rPr>
        <w:t>srážkové a povrchové vody (vody ze střech, zpevněných ploch a komunikací)</w:t>
      </w:r>
    </w:p>
    <w:p w:rsidR="009B3EFE" w:rsidRPr="006044C3" w:rsidRDefault="009B3EFE" w:rsidP="000A0DCA">
      <w:pPr>
        <w:pStyle w:val="ListParagraph"/>
        <w:numPr>
          <w:ilvl w:val="0"/>
          <w:numId w:val="13"/>
        </w:numPr>
        <w:spacing w:after="0"/>
        <w:jc w:val="both"/>
        <w:rPr>
          <w:rFonts w:ascii="Arial" w:hAnsi="Arial" w:cs="Arial"/>
          <w:sz w:val="24"/>
          <w:szCs w:val="24"/>
        </w:rPr>
      </w:pPr>
      <w:r w:rsidRPr="006044C3">
        <w:rPr>
          <w:rFonts w:ascii="Arial" w:hAnsi="Arial" w:cs="Arial"/>
          <w:sz w:val="24"/>
          <w:szCs w:val="24"/>
        </w:rPr>
        <w:t xml:space="preserve">jiné (podzemní a drenážní vody vznikající v zastavěném území). </w:t>
      </w:r>
    </w:p>
    <w:p w:rsidR="009B3EFE" w:rsidRPr="006044C3" w:rsidRDefault="009B3EFE" w:rsidP="000A0DCA">
      <w:pPr>
        <w:pStyle w:val="ListParagraph"/>
        <w:spacing w:after="0"/>
        <w:jc w:val="both"/>
        <w:rPr>
          <w:rFonts w:ascii="Arial" w:hAnsi="Arial" w:cs="Arial"/>
          <w:sz w:val="24"/>
          <w:szCs w:val="24"/>
        </w:rPr>
      </w:pPr>
    </w:p>
    <w:p w:rsidR="009B3EFE" w:rsidRPr="008823D4" w:rsidRDefault="009B3EFE" w:rsidP="000A0DCA">
      <w:pPr>
        <w:pStyle w:val="ListParagraph"/>
        <w:numPr>
          <w:ilvl w:val="0"/>
          <w:numId w:val="25"/>
        </w:numPr>
        <w:spacing w:after="0"/>
        <w:jc w:val="both"/>
        <w:rPr>
          <w:rFonts w:ascii="Arial" w:hAnsi="Arial" w:cs="Arial"/>
          <w:sz w:val="24"/>
          <w:szCs w:val="24"/>
        </w:rPr>
      </w:pPr>
      <w:r w:rsidRPr="008823D4">
        <w:rPr>
          <w:rFonts w:ascii="Arial" w:hAnsi="Arial" w:cs="Arial"/>
          <w:b/>
          <w:sz w:val="24"/>
          <w:szCs w:val="24"/>
        </w:rPr>
        <w:t>Odpadní vody z bytového fondu</w:t>
      </w:r>
      <w:r w:rsidRPr="008823D4">
        <w:rPr>
          <w:rFonts w:ascii="Arial" w:hAnsi="Arial" w:cs="Arial"/>
          <w:sz w:val="24"/>
          <w:szCs w:val="24"/>
        </w:rPr>
        <w:t xml:space="preserve"> („obyvatelstvo“) </w:t>
      </w:r>
    </w:p>
    <w:p w:rsidR="009B3EFE" w:rsidRDefault="009B3EFE" w:rsidP="000A0DCA">
      <w:pPr>
        <w:pStyle w:val="BodyText"/>
        <w:widowControl w:val="0"/>
        <w:spacing w:after="0"/>
        <w:jc w:val="both"/>
        <w:rPr>
          <w:rFonts w:ascii="Arial" w:hAnsi="Arial" w:cs="Arial"/>
          <w:b/>
          <w:bCs/>
          <w:sz w:val="24"/>
          <w:szCs w:val="24"/>
        </w:rPr>
      </w:pPr>
      <w:r>
        <w:rPr>
          <w:rFonts w:ascii="Arial" w:hAnsi="Arial" w:cs="Arial"/>
          <w:b/>
          <w:bCs/>
          <w:sz w:val="24"/>
          <w:szCs w:val="24"/>
        </w:rPr>
        <w:t xml:space="preserve">           </w:t>
      </w:r>
      <w:r w:rsidRPr="00FA5EF6">
        <w:rPr>
          <w:rFonts w:ascii="Arial" w:hAnsi="Arial" w:cs="Arial"/>
          <w:b/>
          <w:bCs/>
          <w:sz w:val="24"/>
          <w:szCs w:val="24"/>
        </w:rPr>
        <w:t xml:space="preserve">jedná se o splaškové odpadní vody z domácností. </w:t>
      </w:r>
    </w:p>
    <w:p w:rsidR="009B3EFE" w:rsidRPr="00FA5EF6" w:rsidRDefault="009B3EFE" w:rsidP="000A0DCA">
      <w:pPr>
        <w:pStyle w:val="BodyText"/>
        <w:widowControl w:val="0"/>
        <w:numPr>
          <w:ilvl w:val="0"/>
          <w:numId w:val="22"/>
        </w:numPr>
        <w:spacing w:after="0"/>
        <w:jc w:val="both"/>
        <w:rPr>
          <w:rFonts w:ascii="Arial" w:hAnsi="Arial" w:cs="Arial"/>
          <w:sz w:val="24"/>
          <w:szCs w:val="24"/>
        </w:rPr>
      </w:pPr>
      <w:r>
        <w:rPr>
          <w:rFonts w:ascii="Arial" w:hAnsi="Arial" w:cs="Arial"/>
          <w:sz w:val="24"/>
          <w:szCs w:val="24"/>
        </w:rPr>
        <w:t>t</w:t>
      </w:r>
      <w:r w:rsidRPr="00FA5EF6">
        <w:rPr>
          <w:rFonts w:ascii="Arial" w:hAnsi="Arial" w:cs="Arial"/>
          <w:sz w:val="24"/>
          <w:szCs w:val="24"/>
        </w:rPr>
        <w:t>yto odpadní vody jsou v současné produkovány od trvale bydlících obyvatel (trvale obydlených nemovitostí a z nemovitostí sloužících k rekreaci.</w:t>
      </w:r>
    </w:p>
    <w:p w:rsidR="009B3EFE" w:rsidRPr="00FA5EF6" w:rsidRDefault="009B3EFE" w:rsidP="000A0DCA">
      <w:pPr>
        <w:pStyle w:val="BodyText"/>
        <w:widowControl w:val="0"/>
        <w:numPr>
          <w:ilvl w:val="0"/>
          <w:numId w:val="22"/>
        </w:numPr>
        <w:spacing w:after="0"/>
        <w:jc w:val="both"/>
        <w:rPr>
          <w:rFonts w:ascii="Arial" w:hAnsi="Arial" w:cs="Arial"/>
          <w:sz w:val="24"/>
          <w:szCs w:val="24"/>
        </w:rPr>
      </w:pPr>
      <w:r w:rsidRPr="00FA5EF6">
        <w:rPr>
          <w:rFonts w:ascii="Arial" w:hAnsi="Arial" w:cs="Arial"/>
          <w:sz w:val="24"/>
          <w:szCs w:val="24"/>
        </w:rPr>
        <w:t xml:space="preserve">do kanalizace ukončené ČOV není dovoleno vypouštět odpadní vody přes předčisticí zařízení – septiky nebo domovní ČOV </w:t>
      </w:r>
    </w:p>
    <w:p w:rsidR="009B3EFE" w:rsidRPr="006044C3" w:rsidRDefault="009B3EFE" w:rsidP="000A0DCA">
      <w:pPr>
        <w:spacing w:after="0"/>
        <w:jc w:val="both"/>
        <w:rPr>
          <w:rFonts w:ascii="Arial" w:hAnsi="Arial" w:cs="Arial"/>
          <w:b/>
          <w:sz w:val="24"/>
          <w:szCs w:val="24"/>
          <w:highlight w:val="yellow"/>
        </w:rPr>
      </w:pPr>
    </w:p>
    <w:p w:rsidR="009B3EFE" w:rsidRPr="00662C93" w:rsidRDefault="009B3EFE" w:rsidP="000A0DCA">
      <w:pPr>
        <w:spacing w:after="0"/>
        <w:jc w:val="both"/>
        <w:rPr>
          <w:rFonts w:ascii="Arial" w:hAnsi="Arial" w:cs="Arial"/>
          <w:b/>
          <w:sz w:val="24"/>
          <w:szCs w:val="24"/>
        </w:rPr>
      </w:pPr>
      <w:r w:rsidRPr="00662C93">
        <w:rPr>
          <w:rFonts w:ascii="Arial" w:hAnsi="Arial" w:cs="Arial"/>
          <w:b/>
          <w:sz w:val="24"/>
          <w:szCs w:val="24"/>
        </w:rPr>
        <w:t>Přehled o počtu napojených producentů - bytový fond</w:t>
      </w:r>
    </w:p>
    <w:p w:rsidR="009B3EFE" w:rsidRPr="00662C93" w:rsidRDefault="009B3EFE" w:rsidP="000A0DCA">
      <w:pPr>
        <w:spacing w:after="0"/>
        <w:jc w:val="both"/>
        <w:rPr>
          <w:rFonts w:ascii="Arial" w:hAnsi="Arial" w:cs="Arial"/>
          <w:bCs/>
          <w:sz w:val="24"/>
          <w:szCs w:val="24"/>
        </w:rPr>
      </w:pPr>
      <w:r w:rsidRPr="00662C93">
        <w:rPr>
          <w:rFonts w:ascii="Arial" w:hAnsi="Arial" w:cs="Arial"/>
          <w:bCs/>
          <w:sz w:val="24"/>
          <w:szCs w:val="24"/>
        </w:rPr>
        <w:t>Trvalé bydlení: 1022</w:t>
      </w:r>
    </w:p>
    <w:p w:rsidR="009B3EFE" w:rsidRPr="00662C93" w:rsidRDefault="009B3EFE" w:rsidP="000A0DCA">
      <w:pPr>
        <w:spacing w:after="0"/>
        <w:jc w:val="both"/>
        <w:rPr>
          <w:rFonts w:ascii="Arial" w:hAnsi="Arial" w:cs="Arial"/>
          <w:bCs/>
          <w:sz w:val="24"/>
          <w:szCs w:val="24"/>
        </w:rPr>
      </w:pPr>
      <w:r w:rsidRPr="00662C93">
        <w:rPr>
          <w:rFonts w:ascii="Arial" w:hAnsi="Arial" w:cs="Arial"/>
          <w:bCs/>
          <w:sz w:val="24"/>
          <w:szCs w:val="24"/>
        </w:rPr>
        <w:t>Rekreace:            27</w:t>
      </w:r>
    </w:p>
    <w:p w:rsidR="009B3EFE" w:rsidRPr="00662C93" w:rsidRDefault="009B3EFE" w:rsidP="000A0DCA">
      <w:pPr>
        <w:spacing w:after="0"/>
        <w:jc w:val="both"/>
        <w:rPr>
          <w:rFonts w:ascii="Arial" w:hAnsi="Arial" w:cs="Arial"/>
          <w:bCs/>
          <w:sz w:val="24"/>
          <w:szCs w:val="24"/>
          <w:highlight w:val="yellow"/>
        </w:rPr>
      </w:pPr>
    </w:p>
    <w:p w:rsidR="009B3EFE" w:rsidRPr="008823D4" w:rsidRDefault="009B3EFE" w:rsidP="000A0DCA">
      <w:pPr>
        <w:pStyle w:val="ListParagraph"/>
        <w:numPr>
          <w:ilvl w:val="0"/>
          <w:numId w:val="25"/>
        </w:numPr>
        <w:spacing w:after="0"/>
        <w:jc w:val="both"/>
        <w:rPr>
          <w:rFonts w:ascii="Arial" w:hAnsi="Arial" w:cs="Arial"/>
          <w:b/>
          <w:sz w:val="24"/>
          <w:szCs w:val="24"/>
        </w:rPr>
      </w:pPr>
      <w:r w:rsidRPr="008823D4">
        <w:rPr>
          <w:rFonts w:ascii="Arial" w:hAnsi="Arial" w:cs="Arial"/>
          <w:b/>
          <w:sz w:val="24"/>
          <w:szCs w:val="24"/>
        </w:rPr>
        <w:t xml:space="preserve">Odpadní vody z občansko-technické vybavenosti </w:t>
      </w:r>
    </w:p>
    <w:p w:rsidR="009B3EFE" w:rsidRPr="00FA5EF6" w:rsidRDefault="009B3EFE" w:rsidP="000A0DCA">
      <w:pPr>
        <w:pStyle w:val="BodyText"/>
        <w:widowControl w:val="0"/>
        <w:numPr>
          <w:ilvl w:val="0"/>
          <w:numId w:val="24"/>
        </w:numPr>
        <w:spacing w:after="0"/>
        <w:jc w:val="both"/>
        <w:rPr>
          <w:rFonts w:ascii="Arial" w:hAnsi="Arial" w:cs="Arial"/>
          <w:sz w:val="24"/>
          <w:szCs w:val="24"/>
        </w:rPr>
      </w:pPr>
      <w:r w:rsidRPr="00FA5EF6">
        <w:rPr>
          <w:rFonts w:ascii="Arial" w:hAnsi="Arial" w:cs="Arial"/>
          <w:sz w:val="24"/>
          <w:szCs w:val="24"/>
        </w:rPr>
        <w:t xml:space="preserve">jsou (kromě srážkových vod) vody splaškového charakteru, jejichž kvalita se může přechodně měnit ve značně širokém rozpětí podle momentálního použití vody. Patří sem producenti odpadních vod ze sféry činností (služeb), kde dochází i k pravidelné produkci technologických odpadních vod nebo odpadních vod výrazně zatížených tuky (restaurace apod.) </w:t>
      </w:r>
    </w:p>
    <w:p w:rsidR="009B3EFE" w:rsidRDefault="009B3EFE" w:rsidP="000A0DCA">
      <w:pPr>
        <w:spacing w:after="0"/>
        <w:jc w:val="both"/>
        <w:rPr>
          <w:rFonts w:ascii="Arial" w:hAnsi="Arial" w:cs="Arial"/>
          <w:b/>
          <w:sz w:val="24"/>
          <w:szCs w:val="24"/>
        </w:rPr>
      </w:pP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 xml:space="preserve">Přehled o zařízeních občansko-technické vybavenosti </w:t>
      </w:r>
    </w:p>
    <w:p w:rsidR="009B3EFE" w:rsidRPr="006044C3" w:rsidRDefault="009B3EFE" w:rsidP="000A0DCA">
      <w:pPr>
        <w:pStyle w:val="ListParagraph"/>
        <w:spacing w:after="100" w:afterAutospacing="1"/>
        <w:jc w:val="both"/>
        <w:rPr>
          <w:rFonts w:ascii="Arial" w:hAnsi="Arial" w:cs="Arial"/>
          <w:bCs/>
          <w:sz w:val="24"/>
          <w:szCs w:val="24"/>
        </w:rPr>
      </w:pPr>
      <w:r w:rsidRPr="006044C3">
        <w:rPr>
          <w:rFonts w:ascii="Arial" w:hAnsi="Arial" w:cs="Arial"/>
          <w:bCs/>
          <w:sz w:val="24"/>
          <w:szCs w:val="24"/>
        </w:rPr>
        <w:t>Městský úřad Pilníkov</w:t>
      </w:r>
    </w:p>
    <w:p w:rsidR="009B3EFE" w:rsidRPr="006044C3" w:rsidRDefault="009B3EFE" w:rsidP="000A0DCA">
      <w:pPr>
        <w:pStyle w:val="ListParagraph"/>
        <w:spacing w:after="100" w:afterAutospacing="1"/>
        <w:jc w:val="both"/>
        <w:rPr>
          <w:rFonts w:ascii="Arial" w:hAnsi="Arial" w:cs="Arial"/>
          <w:bCs/>
          <w:sz w:val="24"/>
          <w:szCs w:val="24"/>
        </w:rPr>
      </w:pPr>
      <w:r w:rsidRPr="006044C3">
        <w:rPr>
          <w:rFonts w:ascii="Arial" w:hAnsi="Arial" w:cs="Arial"/>
          <w:bCs/>
          <w:sz w:val="24"/>
          <w:szCs w:val="24"/>
        </w:rPr>
        <w:t>Mateřská a základní škola</w:t>
      </w:r>
    </w:p>
    <w:p w:rsidR="009B3EFE" w:rsidRPr="006044C3" w:rsidRDefault="009B3EFE" w:rsidP="000A0DCA">
      <w:pPr>
        <w:pStyle w:val="ListParagraph"/>
        <w:spacing w:after="100" w:afterAutospacing="1"/>
        <w:jc w:val="both"/>
        <w:rPr>
          <w:rFonts w:ascii="Arial" w:hAnsi="Arial" w:cs="Arial"/>
          <w:bCs/>
          <w:sz w:val="24"/>
          <w:szCs w:val="24"/>
        </w:rPr>
      </w:pPr>
      <w:r w:rsidRPr="006044C3">
        <w:rPr>
          <w:rFonts w:ascii="Arial" w:hAnsi="Arial" w:cs="Arial"/>
          <w:bCs/>
          <w:sz w:val="24"/>
          <w:szCs w:val="24"/>
        </w:rPr>
        <w:t>Domov pro seniory</w:t>
      </w:r>
    </w:p>
    <w:p w:rsidR="009B3EFE" w:rsidRPr="006044C3" w:rsidRDefault="009B3EFE" w:rsidP="000A0DCA">
      <w:pPr>
        <w:pStyle w:val="ListParagraph"/>
        <w:spacing w:after="100" w:afterAutospacing="1"/>
        <w:jc w:val="both"/>
        <w:rPr>
          <w:rFonts w:ascii="Arial" w:hAnsi="Arial" w:cs="Arial"/>
          <w:bCs/>
          <w:sz w:val="24"/>
          <w:szCs w:val="24"/>
        </w:rPr>
      </w:pPr>
      <w:r w:rsidRPr="006044C3">
        <w:rPr>
          <w:rFonts w:ascii="Arial" w:hAnsi="Arial" w:cs="Arial"/>
          <w:bCs/>
          <w:sz w:val="24"/>
          <w:szCs w:val="24"/>
        </w:rPr>
        <w:t>Praktik Pilníkov s.r.o. – ordinace praktického lékaře</w:t>
      </w:r>
    </w:p>
    <w:p w:rsidR="009B3EFE" w:rsidRPr="006044C3" w:rsidRDefault="009B3EFE" w:rsidP="000A0DCA">
      <w:pPr>
        <w:pStyle w:val="ListParagraph"/>
        <w:spacing w:after="100" w:afterAutospacing="1"/>
        <w:jc w:val="both"/>
        <w:rPr>
          <w:rFonts w:ascii="Arial" w:hAnsi="Arial" w:cs="Arial"/>
          <w:bCs/>
          <w:sz w:val="24"/>
          <w:szCs w:val="24"/>
        </w:rPr>
      </w:pPr>
      <w:r w:rsidRPr="006044C3">
        <w:rPr>
          <w:rFonts w:ascii="Arial" w:hAnsi="Arial" w:cs="Arial"/>
          <w:bCs/>
          <w:sz w:val="24"/>
          <w:szCs w:val="24"/>
        </w:rPr>
        <w:t>SANOVA, s.r.o. – ordinace praktického lékaře – stomatologie</w:t>
      </w:r>
    </w:p>
    <w:p w:rsidR="009B3EFE" w:rsidRPr="006044C3" w:rsidRDefault="009B3EFE" w:rsidP="000A0DCA">
      <w:pPr>
        <w:spacing w:after="0"/>
        <w:jc w:val="both"/>
        <w:rPr>
          <w:rFonts w:ascii="Arial" w:hAnsi="Arial" w:cs="Arial"/>
          <w:bCs/>
          <w:sz w:val="24"/>
          <w:szCs w:val="24"/>
        </w:rPr>
      </w:pPr>
    </w:p>
    <w:p w:rsidR="009B3EFE" w:rsidRDefault="009B3EFE" w:rsidP="000A0DCA">
      <w:pPr>
        <w:pStyle w:val="BodyText"/>
        <w:jc w:val="both"/>
        <w:rPr>
          <w:rFonts w:ascii="Arial" w:hAnsi="Arial" w:cs="Arial"/>
          <w:b/>
          <w:bCs/>
          <w:sz w:val="24"/>
          <w:szCs w:val="24"/>
        </w:rPr>
      </w:pPr>
      <w:r w:rsidRPr="006044C3">
        <w:rPr>
          <w:rFonts w:ascii="Arial" w:hAnsi="Arial" w:cs="Arial"/>
          <w:b/>
          <w:bCs/>
          <w:sz w:val="24"/>
          <w:szCs w:val="24"/>
        </w:rPr>
        <w:t xml:space="preserve">c) Odpadní vody z výrobní a podnikatelské </w:t>
      </w:r>
    </w:p>
    <w:p w:rsidR="009B3EFE" w:rsidRPr="00FA5EF6" w:rsidRDefault="009B3EFE" w:rsidP="000A0DCA">
      <w:pPr>
        <w:pStyle w:val="BodyText"/>
        <w:widowControl w:val="0"/>
        <w:numPr>
          <w:ilvl w:val="0"/>
          <w:numId w:val="23"/>
        </w:numPr>
        <w:spacing w:after="0"/>
        <w:jc w:val="both"/>
        <w:rPr>
          <w:rFonts w:ascii="Arial" w:hAnsi="Arial" w:cs="Arial"/>
          <w:sz w:val="24"/>
          <w:szCs w:val="24"/>
        </w:rPr>
      </w:pPr>
      <w:r w:rsidRPr="00FA5EF6">
        <w:rPr>
          <w:rFonts w:ascii="Arial" w:hAnsi="Arial" w:cs="Arial"/>
          <w:sz w:val="24"/>
          <w:szCs w:val="24"/>
        </w:rPr>
        <w:t>jsou (kromě srážkových vod) obecně dvojího druhu:</w:t>
      </w:r>
    </w:p>
    <w:p w:rsidR="009B3EFE" w:rsidRPr="00FA5EF6" w:rsidRDefault="009B3EFE" w:rsidP="000A0DCA">
      <w:pPr>
        <w:pStyle w:val="BodyText"/>
        <w:widowControl w:val="0"/>
        <w:numPr>
          <w:ilvl w:val="0"/>
          <w:numId w:val="23"/>
        </w:numPr>
        <w:spacing w:after="0"/>
        <w:jc w:val="both"/>
        <w:rPr>
          <w:rFonts w:ascii="Arial" w:hAnsi="Arial" w:cs="Arial"/>
          <w:sz w:val="24"/>
          <w:szCs w:val="24"/>
        </w:rPr>
      </w:pPr>
      <w:r w:rsidRPr="00FA5EF6">
        <w:rPr>
          <w:rFonts w:ascii="Arial" w:hAnsi="Arial" w:cs="Arial"/>
          <w:sz w:val="24"/>
          <w:szCs w:val="24"/>
        </w:rPr>
        <w:t>vody splaškové (ze sociálního zařízení podniků)</w:t>
      </w:r>
    </w:p>
    <w:p w:rsidR="009B3EFE" w:rsidRPr="00FA5EF6" w:rsidRDefault="009B3EFE" w:rsidP="000A0DCA">
      <w:pPr>
        <w:pStyle w:val="BodyText"/>
        <w:widowControl w:val="0"/>
        <w:numPr>
          <w:ilvl w:val="0"/>
          <w:numId w:val="23"/>
        </w:numPr>
        <w:spacing w:after="0"/>
        <w:jc w:val="both"/>
        <w:rPr>
          <w:rFonts w:ascii="Arial" w:hAnsi="Arial" w:cs="Arial"/>
          <w:sz w:val="24"/>
          <w:szCs w:val="24"/>
        </w:rPr>
      </w:pPr>
      <w:r w:rsidRPr="00FA5EF6">
        <w:rPr>
          <w:rFonts w:ascii="Arial" w:hAnsi="Arial" w:cs="Arial"/>
          <w:sz w:val="24"/>
          <w:szCs w:val="24"/>
        </w:rPr>
        <w:t xml:space="preserve">vody technologické (z vlastního výrobního procesu) </w:t>
      </w:r>
    </w:p>
    <w:p w:rsidR="009B3EFE" w:rsidRPr="00FA5EF6" w:rsidRDefault="009B3EFE" w:rsidP="000A0DCA">
      <w:pPr>
        <w:pStyle w:val="BodyText"/>
        <w:widowControl w:val="0"/>
        <w:numPr>
          <w:ilvl w:val="0"/>
          <w:numId w:val="23"/>
        </w:numPr>
        <w:spacing w:after="0"/>
        <w:jc w:val="both"/>
        <w:rPr>
          <w:rFonts w:ascii="Arial" w:hAnsi="Arial" w:cs="Arial"/>
          <w:sz w:val="24"/>
          <w:szCs w:val="24"/>
        </w:rPr>
      </w:pPr>
      <w:r w:rsidRPr="00FA5EF6">
        <w:rPr>
          <w:rFonts w:ascii="Arial" w:hAnsi="Arial" w:cs="Arial"/>
          <w:sz w:val="24"/>
          <w:szCs w:val="24"/>
        </w:rPr>
        <w:t>průmyslové odpadní vody nejsou v obci významně zastoupeny. Podniky vykazují poměrně velkou variabilitu ve výrobních činnostech a sortimentu výroby. Tyto odpadní vody mohou ovlivňovat kvalitu a množství odpadních vod ve stokové síti.</w:t>
      </w:r>
    </w:p>
    <w:p w:rsidR="009B3EFE" w:rsidRDefault="009B3EFE" w:rsidP="000A0DCA">
      <w:pPr>
        <w:spacing w:after="0"/>
        <w:jc w:val="both"/>
        <w:rPr>
          <w:rFonts w:ascii="Arial" w:hAnsi="Arial" w:cs="Arial"/>
          <w:b/>
          <w:sz w:val="24"/>
          <w:szCs w:val="24"/>
        </w:rPr>
      </w:pP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 xml:space="preserve">Přehled o zařízeních </w:t>
      </w:r>
      <w:r>
        <w:rPr>
          <w:rFonts w:ascii="Arial" w:hAnsi="Arial" w:cs="Arial"/>
          <w:b/>
          <w:sz w:val="24"/>
          <w:szCs w:val="24"/>
        </w:rPr>
        <w:t>výrobní a podnikatelské činnosti</w:t>
      </w:r>
    </w:p>
    <w:p w:rsidR="009B3EFE" w:rsidRPr="006044C3" w:rsidRDefault="009B3EFE" w:rsidP="000A0DCA">
      <w:pPr>
        <w:pStyle w:val="BodyText"/>
        <w:spacing w:after="0"/>
        <w:ind w:left="720"/>
        <w:jc w:val="both"/>
        <w:rPr>
          <w:rFonts w:ascii="Arial" w:hAnsi="Arial" w:cs="Arial"/>
          <w:sz w:val="24"/>
          <w:szCs w:val="24"/>
        </w:rPr>
      </w:pPr>
      <w:r w:rsidRPr="006044C3">
        <w:rPr>
          <w:rFonts w:ascii="Arial" w:hAnsi="Arial" w:cs="Arial"/>
          <w:sz w:val="24"/>
          <w:szCs w:val="24"/>
        </w:rPr>
        <w:t>T A L P A, spol. s.r.o. (IČO 47473894) – výroba dřevěných palet a dřevěného obalového materiálu, Trutnovská 301, 542 42 Pilníkov</w:t>
      </w:r>
    </w:p>
    <w:p w:rsidR="009B3EFE" w:rsidRPr="006044C3" w:rsidRDefault="009B3EFE" w:rsidP="000A0DCA">
      <w:pPr>
        <w:pStyle w:val="BodyText"/>
        <w:spacing w:after="0"/>
        <w:ind w:left="720"/>
        <w:jc w:val="both"/>
        <w:rPr>
          <w:rFonts w:ascii="Arial" w:hAnsi="Arial" w:cs="Arial"/>
          <w:sz w:val="24"/>
          <w:szCs w:val="24"/>
        </w:rPr>
      </w:pPr>
      <w:r w:rsidRPr="006044C3">
        <w:rPr>
          <w:rFonts w:ascii="Arial" w:hAnsi="Arial" w:cs="Arial"/>
          <w:sz w:val="24"/>
          <w:szCs w:val="24"/>
        </w:rPr>
        <w:t>DZ-SERVICE spol. s.r.o. (IČO 25256467) – zajištění materiálně technického zázemí pro společnost Kata a.s., Nádražní 350, 542 42 Pilníkov</w:t>
      </w:r>
    </w:p>
    <w:p w:rsidR="009B3EFE" w:rsidRPr="006044C3" w:rsidRDefault="009B3EFE" w:rsidP="000A0DCA">
      <w:pPr>
        <w:pStyle w:val="BodyText"/>
        <w:spacing w:after="0"/>
        <w:ind w:left="720"/>
        <w:jc w:val="both"/>
        <w:rPr>
          <w:rFonts w:ascii="Arial" w:hAnsi="Arial" w:cs="Arial"/>
          <w:sz w:val="24"/>
          <w:szCs w:val="24"/>
        </w:rPr>
      </w:pPr>
      <w:r w:rsidRPr="006044C3">
        <w:rPr>
          <w:rFonts w:ascii="Arial" w:hAnsi="Arial" w:cs="Arial"/>
          <w:sz w:val="24"/>
          <w:szCs w:val="24"/>
        </w:rPr>
        <w:t>Jaroslav Kult (IČO 18886531) – zemědělská činnost, Pražská 256, 542 42 Pilníkov</w:t>
      </w:r>
    </w:p>
    <w:p w:rsidR="009B3EFE" w:rsidRPr="006044C3" w:rsidRDefault="009B3EFE" w:rsidP="000A0DCA">
      <w:pPr>
        <w:pStyle w:val="BodyText"/>
        <w:spacing w:after="0"/>
        <w:ind w:left="720"/>
        <w:jc w:val="both"/>
        <w:rPr>
          <w:rFonts w:ascii="Arial" w:hAnsi="Arial" w:cs="Arial"/>
          <w:sz w:val="24"/>
          <w:szCs w:val="24"/>
        </w:rPr>
      </w:pPr>
      <w:r w:rsidRPr="006044C3">
        <w:rPr>
          <w:rFonts w:ascii="Arial" w:hAnsi="Arial" w:cs="Arial"/>
          <w:sz w:val="24"/>
          <w:szCs w:val="24"/>
        </w:rPr>
        <w:t>J V M oil, s.r.o. (IČO 25970640) – maloobchod a pohonnými hmotami, Pražská 266, 542 42 Pilníkov</w:t>
      </w:r>
    </w:p>
    <w:p w:rsidR="009B3EFE" w:rsidRPr="006044C3" w:rsidRDefault="009B3EFE" w:rsidP="000A0DCA">
      <w:pPr>
        <w:pStyle w:val="BodyText"/>
        <w:spacing w:after="0"/>
        <w:ind w:left="720"/>
        <w:jc w:val="both"/>
        <w:rPr>
          <w:rFonts w:ascii="Arial" w:hAnsi="Arial" w:cs="Arial"/>
          <w:sz w:val="24"/>
          <w:szCs w:val="24"/>
        </w:rPr>
      </w:pPr>
      <w:r w:rsidRPr="006044C3">
        <w:rPr>
          <w:rFonts w:ascii="Arial" w:hAnsi="Arial" w:cs="Arial"/>
          <w:sz w:val="24"/>
          <w:szCs w:val="24"/>
        </w:rPr>
        <w:t>Karel Skutil (IČO 43464050) – zemědělská činnost, Tovární 291, 542 42 Pilníkov</w:t>
      </w:r>
    </w:p>
    <w:p w:rsidR="009B3EFE" w:rsidRPr="006044C3" w:rsidRDefault="009B3EFE" w:rsidP="000A0DCA">
      <w:pPr>
        <w:pStyle w:val="BodyText"/>
        <w:spacing w:after="0"/>
        <w:ind w:left="720"/>
        <w:jc w:val="both"/>
        <w:rPr>
          <w:rFonts w:ascii="Arial" w:hAnsi="Arial" w:cs="Arial"/>
          <w:sz w:val="24"/>
          <w:szCs w:val="24"/>
        </w:rPr>
      </w:pPr>
      <w:r w:rsidRPr="006044C3">
        <w:rPr>
          <w:rFonts w:ascii="Arial" w:hAnsi="Arial" w:cs="Arial"/>
          <w:sz w:val="24"/>
          <w:szCs w:val="24"/>
        </w:rPr>
        <w:t>Lesy-voda, s.r.o. (IČO 25974220) – správa vodovodní sítě ve městě a lesů v majetku města, Náměstí 36, 542 42 Pilníkov</w:t>
      </w:r>
    </w:p>
    <w:p w:rsidR="009B3EFE" w:rsidRPr="006044C3" w:rsidRDefault="009B3EFE" w:rsidP="000A0DCA">
      <w:pPr>
        <w:pStyle w:val="BodyText"/>
        <w:spacing w:after="0"/>
        <w:ind w:left="720"/>
        <w:jc w:val="both"/>
        <w:rPr>
          <w:rFonts w:ascii="Arial" w:hAnsi="Arial" w:cs="Arial"/>
          <w:sz w:val="24"/>
          <w:szCs w:val="24"/>
        </w:rPr>
      </w:pPr>
      <w:r w:rsidRPr="006044C3">
        <w:rPr>
          <w:rFonts w:ascii="Arial" w:hAnsi="Arial" w:cs="Arial"/>
          <w:sz w:val="24"/>
          <w:szCs w:val="24"/>
        </w:rPr>
        <w:t>VSV, s.r.o. (IČO 62063995) – výroba pletacích a háčkovacích přízí včetně doplňků, Okružní 114, 542 42 Pilníkov</w:t>
      </w:r>
    </w:p>
    <w:p w:rsidR="009B3EFE" w:rsidRDefault="009B3EFE" w:rsidP="000A0DCA">
      <w:pPr>
        <w:pStyle w:val="BodyText"/>
        <w:spacing w:after="0"/>
        <w:ind w:left="720"/>
        <w:jc w:val="both"/>
        <w:rPr>
          <w:rFonts w:ascii="Arial" w:hAnsi="Arial" w:cs="Arial"/>
          <w:sz w:val="24"/>
          <w:szCs w:val="24"/>
        </w:rPr>
      </w:pPr>
      <w:r w:rsidRPr="006044C3">
        <w:rPr>
          <w:rFonts w:ascii="Arial" w:hAnsi="Arial" w:cs="Arial"/>
          <w:sz w:val="24"/>
          <w:szCs w:val="24"/>
        </w:rPr>
        <w:t>KATA, a.s. (IČO 49286773) – provozování zařízení souvisejících se stravování, provoz výherních přístrojů, Letná 397, 542 42 Pilníkov</w:t>
      </w:r>
    </w:p>
    <w:p w:rsidR="009B3EFE" w:rsidRDefault="009B3EFE" w:rsidP="000A0DCA">
      <w:pPr>
        <w:pStyle w:val="BodyText"/>
        <w:spacing w:after="0"/>
        <w:ind w:left="720"/>
        <w:jc w:val="both"/>
        <w:rPr>
          <w:rFonts w:ascii="Arial" w:hAnsi="Arial" w:cs="Arial"/>
          <w:sz w:val="24"/>
          <w:szCs w:val="24"/>
        </w:rPr>
      </w:pPr>
      <w:r>
        <w:rPr>
          <w:rFonts w:ascii="Arial" w:hAnsi="Arial" w:cs="Arial"/>
          <w:sz w:val="24"/>
          <w:szCs w:val="24"/>
        </w:rPr>
        <w:t>Restaurace Slunce – Náměstí 27, 542 42 Pilníkov</w:t>
      </w:r>
    </w:p>
    <w:p w:rsidR="009B3EFE" w:rsidRDefault="009B3EFE" w:rsidP="000A0DCA">
      <w:pPr>
        <w:pStyle w:val="BodyText"/>
        <w:spacing w:after="0"/>
        <w:ind w:left="720"/>
        <w:jc w:val="both"/>
        <w:rPr>
          <w:rFonts w:ascii="Arial" w:hAnsi="Arial" w:cs="Arial"/>
          <w:sz w:val="24"/>
          <w:szCs w:val="24"/>
        </w:rPr>
      </w:pPr>
      <w:r>
        <w:rPr>
          <w:rFonts w:ascii="Arial" w:hAnsi="Arial" w:cs="Arial"/>
          <w:sz w:val="24"/>
          <w:szCs w:val="24"/>
        </w:rPr>
        <w:t>Motorest U Klokana – Pražská 97, 542 42 Pilníkov</w:t>
      </w:r>
    </w:p>
    <w:p w:rsidR="009B3EFE" w:rsidRPr="006044C3" w:rsidRDefault="009B3EFE" w:rsidP="000A0DCA">
      <w:pPr>
        <w:pStyle w:val="BodyText"/>
        <w:spacing w:after="0"/>
        <w:ind w:left="720"/>
        <w:jc w:val="both"/>
        <w:rPr>
          <w:rFonts w:ascii="Arial" w:hAnsi="Arial" w:cs="Arial"/>
          <w:sz w:val="24"/>
          <w:szCs w:val="24"/>
        </w:rPr>
      </w:pPr>
      <w:r>
        <w:rPr>
          <w:rFonts w:ascii="Arial" w:hAnsi="Arial" w:cs="Arial"/>
          <w:sz w:val="24"/>
          <w:szCs w:val="24"/>
        </w:rPr>
        <w:t>Penzion Oáza – Okružní 103, 542 42 Pilníkov</w:t>
      </w:r>
    </w:p>
    <w:p w:rsidR="009B3EFE" w:rsidRPr="006044C3" w:rsidRDefault="009B3EFE" w:rsidP="000A0DCA">
      <w:pPr>
        <w:pStyle w:val="BodyText"/>
        <w:jc w:val="both"/>
        <w:rPr>
          <w:rFonts w:ascii="Arial" w:hAnsi="Arial" w:cs="Arial"/>
          <w:sz w:val="24"/>
          <w:szCs w:val="24"/>
        </w:rPr>
      </w:pP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d, e) srážkové, povrchové a jiné vody</w:t>
      </w:r>
    </w:p>
    <w:p w:rsidR="009B3EFE" w:rsidRDefault="009B3EFE" w:rsidP="000A0DCA">
      <w:pPr>
        <w:spacing w:after="0"/>
        <w:jc w:val="both"/>
        <w:rPr>
          <w:rFonts w:ascii="Arial" w:hAnsi="Arial" w:cs="Arial"/>
          <w:bCs/>
          <w:sz w:val="24"/>
          <w:szCs w:val="24"/>
        </w:rPr>
      </w:pPr>
      <w:r w:rsidRPr="006044C3">
        <w:rPr>
          <w:rFonts w:ascii="Arial" w:hAnsi="Arial" w:cs="Arial"/>
          <w:bCs/>
          <w:sz w:val="24"/>
          <w:szCs w:val="24"/>
        </w:rPr>
        <w:t>do kanalizačního systému města nebudou tyto vody vypouštěny</w:t>
      </w:r>
      <w:r>
        <w:rPr>
          <w:rFonts w:ascii="Arial" w:hAnsi="Arial" w:cs="Arial"/>
          <w:bCs/>
          <w:sz w:val="24"/>
          <w:szCs w:val="24"/>
        </w:rPr>
        <w:t>.</w:t>
      </w:r>
    </w:p>
    <w:p w:rsidR="009B3EFE" w:rsidRPr="000A0DCA" w:rsidRDefault="009B3EFE" w:rsidP="000A0DCA">
      <w:pPr>
        <w:spacing w:after="0"/>
        <w:jc w:val="both"/>
        <w:rPr>
          <w:rFonts w:ascii="Arial" w:hAnsi="Arial" w:cs="Arial"/>
          <w:bCs/>
          <w:sz w:val="24"/>
          <w:szCs w:val="24"/>
        </w:rPr>
        <w:sectPr w:rsidR="009B3EFE" w:rsidRPr="000A0DCA" w:rsidSect="00C07102">
          <w:pgSz w:w="11906" w:h="16838"/>
          <w:pgMar w:top="1418" w:right="1418" w:bottom="1418" w:left="1418" w:header="709" w:footer="709" w:gutter="0"/>
          <w:cols w:space="708"/>
          <w:docGrid w:linePitch="360"/>
        </w:sectPr>
      </w:pPr>
    </w:p>
    <w:p w:rsidR="009B3EFE" w:rsidRPr="006044C3" w:rsidRDefault="009B3EFE" w:rsidP="000A0DCA">
      <w:pPr>
        <w:spacing w:after="0"/>
        <w:jc w:val="both"/>
        <w:rPr>
          <w:rFonts w:ascii="Arial" w:hAnsi="Arial" w:cs="Arial"/>
          <w:b/>
          <w:sz w:val="24"/>
          <w:szCs w:val="24"/>
        </w:rPr>
      </w:pPr>
      <w:r>
        <w:rPr>
          <w:rFonts w:ascii="Arial" w:hAnsi="Arial" w:cs="Arial"/>
          <w:b/>
          <w:sz w:val="24"/>
          <w:szCs w:val="24"/>
        </w:rPr>
        <w:t>3</w:t>
      </w:r>
      <w:r w:rsidRPr="006044C3">
        <w:rPr>
          <w:rFonts w:ascii="Arial" w:hAnsi="Arial" w:cs="Arial"/>
          <w:b/>
          <w:sz w:val="24"/>
          <w:szCs w:val="24"/>
        </w:rPr>
        <w:t xml:space="preserve">.3. </w:t>
      </w:r>
      <w:r w:rsidRPr="00D54A1F">
        <w:rPr>
          <w:rFonts w:ascii="Arial" w:hAnsi="Arial" w:cs="Arial"/>
          <w:b/>
          <w:sz w:val="24"/>
          <w:szCs w:val="24"/>
        </w:rPr>
        <w:t>HYDROLOGICKÉ ÚDAJE</w:t>
      </w:r>
    </w:p>
    <w:p w:rsidR="009B3EFE" w:rsidRPr="006044C3" w:rsidRDefault="009B3EFE" w:rsidP="000A0DCA">
      <w:pPr>
        <w:shd w:val="clear" w:color="auto" w:fill="FFFFFF"/>
        <w:spacing w:after="0"/>
        <w:jc w:val="both"/>
        <w:rPr>
          <w:rFonts w:ascii="Arial" w:hAnsi="Arial" w:cs="Arial"/>
          <w:sz w:val="24"/>
          <w:szCs w:val="24"/>
        </w:rPr>
      </w:pPr>
      <w:r w:rsidRPr="006044C3">
        <w:rPr>
          <w:rFonts w:ascii="Arial" w:hAnsi="Arial" w:cs="Arial"/>
          <w:sz w:val="24"/>
          <w:szCs w:val="24"/>
        </w:rPr>
        <w:t>N</w:t>
      </w:r>
      <w:r w:rsidRPr="003B1519">
        <w:rPr>
          <w:rFonts w:ascii="Arial" w:hAnsi="Arial" w:cs="Arial"/>
          <w:sz w:val="24"/>
          <w:szCs w:val="24"/>
        </w:rPr>
        <w:t>ejvýznamnějšími vodními toky, z hlediska povodňového ohrožení, jsou Pilníkovský potok a jeho levostranný přítok Starobucký potok. Pilníkovský potok pramení ve výšce 522 m n. m. v blízkosti Trutnova – Horního Starého Města, protéká zastavěným územím města a ústí zleva do Labe pod Chotěvicemi. Délka jeho toku činí 17,3 km. Celková plocha povodí činí 84,36 km2. Starobucký potok pramení u Nové Stříteže v 502 m n. m. a ústí zleva do po Pilníkovského potoka v intravilánu zájmového území. Délka toku je 9,1 km. Pilníkovský potok je ustanoven ve vyhlášce č. 178/2012 Sb., kterou se stanoví seznam významných vodních toků a způsob provádění činností souvisejících se správou vodních toků, jako významný vodní tok.</w:t>
      </w:r>
    </w:p>
    <w:p w:rsidR="009B3EFE" w:rsidRDefault="009B3EFE" w:rsidP="000A0DCA">
      <w:pPr>
        <w:shd w:val="clear" w:color="auto" w:fill="FFFFFF"/>
        <w:spacing w:after="0"/>
        <w:jc w:val="both"/>
        <w:rPr>
          <w:rFonts w:ascii="Arial" w:hAnsi="Arial" w:cs="Arial"/>
          <w:sz w:val="24"/>
          <w:szCs w:val="24"/>
        </w:rPr>
      </w:pPr>
      <w:r w:rsidRPr="006044C3">
        <w:rPr>
          <w:rFonts w:ascii="Arial" w:hAnsi="Arial" w:cs="Arial"/>
          <w:sz w:val="24"/>
          <w:szCs w:val="24"/>
        </w:rPr>
        <w:t xml:space="preserve">Průměrný roční úhrn srážek se pohybuje kolem 700-800 mm, průměrné roční teploty jsou okolo 7-8 °C. </w:t>
      </w:r>
      <w:r w:rsidRPr="00D54A1F">
        <w:rPr>
          <w:rFonts w:ascii="Arial" w:hAnsi="Arial" w:cs="Arial"/>
          <w:sz w:val="24"/>
          <w:szCs w:val="24"/>
        </w:rPr>
        <w:t xml:space="preserve">Množství odebírané a vypouštěné vody pro výpočet kapacity splaškového kanalizačního systému i ČOV byl uvažován s cca </w:t>
      </w:r>
      <w:r>
        <w:rPr>
          <w:rFonts w:ascii="Arial" w:hAnsi="Arial" w:cs="Arial"/>
          <w:sz w:val="24"/>
          <w:szCs w:val="24"/>
        </w:rPr>
        <w:t>1322</w:t>
      </w:r>
      <w:r w:rsidRPr="00D54A1F">
        <w:rPr>
          <w:rFonts w:ascii="Arial" w:hAnsi="Arial" w:cs="Arial"/>
          <w:sz w:val="24"/>
          <w:szCs w:val="24"/>
        </w:rPr>
        <w:t xml:space="preserve"> obyvateli. Při výpočtu množství odpadních vod bylo uvažováno na základě nátokových parametrů odvozených z průměrného denního nátoku odpadních vod </w:t>
      </w:r>
      <w:r w:rsidRPr="004D4C49">
        <w:rPr>
          <w:rFonts w:ascii="Arial" w:hAnsi="Arial" w:cs="Arial"/>
          <w:sz w:val="24"/>
          <w:szCs w:val="24"/>
        </w:rPr>
        <w:t>Q24 = 139,71 m</w:t>
      </w:r>
      <w:r w:rsidRPr="001003A1">
        <w:rPr>
          <w:rFonts w:ascii="Arial" w:hAnsi="Arial" w:cs="Arial"/>
          <w:sz w:val="24"/>
          <w:szCs w:val="24"/>
          <w:vertAlign w:val="superscript"/>
        </w:rPr>
        <w:t>3</w:t>
      </w:r>
      <w:r w:rsidRPr="004D4C49">
        <w:rPr>
          <w:rFonts w:ascii="Arial" w:hAnsi="Arial" w:cs="Arial"/>
          <w:sz w:val="24"/>
          <w:szCs w:val="24"/>
        </w:rPr>
        <w:t>/d.</w:t>
      </w:r>
    </w:p>
    <w:p w:rsidR="009B3EFE" w:rsidRDefault="009B3EFE" w:rsidP="000A0DCA">
      <w:pPr>
        <w:spacing w:after="0"/>
        <w:jc w:val="both"/>
        <w:rPr>
          <w:rFonts w:ascii="Arial" w:hAnsi="Arial" w:cs="Arial"/>
          <w:b/>
          <w:sz w:val="24"/>
          <w:szCs w:val="24"/>
        </w:rPr>
      </w:pPr>
    </w:p>
    <w:p w:rsidR="009B3EFE" w:rsidRDefault="009B3EFE" w:rsidP="000A0DCA">
      <w:pPr>
        <w:spacing w:after="0"/>
        <w:jc w:val="both"/>
        <w:rPr>
          <w:rFonts w:ascii="Arial" w:hAnsi="Arial" w:cs="Arial"/>
          <w:b/>
          <w:sz w:val="24"/>
          <w:szCs w:val="24"/>
        </w:rPr>
      </w:pPr>
      <w:r w:rsidRPr="006044C3">
        <w:rPr>
          <w:rFonts w:ascii="Arial" w:hAnsi="Arial" w:cs="Arial"/>
          <w:b/>
          <w:sz w:val="24"/>
          <w:szCs w:val="24"/>
        </w:rPr>
        <w:t xml:space="preserve">4. TECHNICKÝ POPIS STOKOVÉ SÍTĚ </w:t>
      </w:r>
    </w:p>
    <w:p w:rsidR="009B3EFE" w:rsidRDefault="009B3EFE" w:rsidP="000A0DCA">
      <w:pPr>
        <w:spacing w:after="0"/>
        <w:jc w:val="both"/>
        <w:rPr>
          <w:rFonts w:ascii="Arial" w:hAnsi="Arial" w:cs="Arial"/>
          <w:b/>
          <w:sz w:val="24"/>
          <w:szCs w:val="24"/>
        </w:rPr>
      </w:pPr>
      <w:r w:rsidRPr="006044C3">
        <w:rPr>
          <w:rFonts w:ascii="Arial" w:hAnsi="Arial" w:cs="Arial"/>
          <w:b/>
          <w:sz w:val="24"/>
          <w:szCs w:val="24"/>
        </w:rPr>
        <w:t xml:space="preserve">4.1. STOKOVÁ SÍŤ </w:t>
      </w:r>
    </w:p>
    <w:p w:rsidR="009B3EFE" w:rsidRPr="006044C3" w:rsidRDefault="009B3EFE" w:rsidP="000A0DCA">
      <w:pPr>
        <w:spacing w:after="0"/>
        <w:jc w:val="both"/>
        <w:rPr>
          <w:rFonts w:ascii="Arial" w:hAnsi="Arial" w:cs="Arial"/>
          <w:b/>
          <w:sz w:val="24"/>
          <w:szCs w:val="24"/>
        </w:rPr>
      </w:pPr>
    </w:p>
    <w:p w:rsidR="009B3EFE" w:rsidRPr="006044C3" w:rsidRDefault="009B3EFE" w:rsidP="000A0DCA">
      <w:pPr>
        <w:spacing w:after="0"/>
        <w:jc w:val="both"/>
        <w:rPr>
          <w:rFonts w:ascii="Arial" w:hAnsi="Arial" w:cs="Arial"/>
          <w:b/>
          <w:color w:val="000000"/>
          <w:spacing w:val="2"/>
          <w:sz w:val="24"/>
          <w:szCs w:val="24"/>
        </w:rPr>
      </w:pPr>
      <w:bookmarkStart w:id="1" w:name="_Hlk521921140"/>
      <w:r w:rsidRPr="00866255">
        <w:rPr>
          <w:rFonts w:ascii="Arial" w:hAnsi="Arial" w:cs="Arial"/>
          <w:b/>
          <w:color w:val="000000"/>
          <w:spacing w:val="2"/>
          <w:sz w:val="24"/>
          <w:szCs w:val="24"/>
        </w:rPr>
        <w:t>Oddílná splašková kanalizace</w:t>
      </w:r>
      <w:r w:rsidRPr="00866255">
        <w:rPr>
          <w:rFonts w:ascii="Arial" w:hAnsi="Arial" w:cs="Arial"/>
          <w:bCs/>
          <w:color w:val="000000"/>
          <w:spacing w:val="2"/>
          <w:sz w:val="24"/>
          <w:szCs w:val="24"/>
        </w:rPr>
        <w:t xml:space="preserve"> gravitační, kterou jsou odpadní vody od jednotlivých napojených producentů odváděny na nově vybudovanou čistírnu odpadních vod.</w:t>
      </w:r>
    </w:p>
    <w:p w:rsidR="009B3EFE" w:rsidRDefault="009B3EFE" w:rsidP="000A0DCA">
      <w:pPr>
        <w:spacing w:after="0"/>
        <w:jc w:val="both"/>
        <w:rPr>
          <w:rFonts w:ascii="Arial" w:hAnsi="Arial" w:cs="Arial"/>
          <w:b/>
          <w:sz w:val="24"/>
          <w:szCs w:val="24"/>
        </w:rPr>
      </w:pPr>
      <w:bookmarkStart w:id="2" w:name="_Hlk22611699"/>
      <w:bookmarkEnd w:id="1"/>
    </w:p>
    <w:p w:rsidR="009B3EFE" w:rsidRDefault="009B3EFE" w:rsidP="000A0DCA">
      <w:pPr>
        <w:spacing w:after="0"/>
        <w:jc w:val="both"/>
        <w:rPr>
          <w:rFonts w:ascii="Arial" w:hAnsi="Arial" w:cs="Arial"/>
          <w:b/>
          <w:sz w:val="24"/>
          <w:szCs w:val="24"/>
        </w:rPr>
      </w:pPr>
      <w:r w:rsidRPr="009B3C51">
        <w:rPr>
          <w:rFonts w:ascii="Arial" w:hAnsi="Arial" w:cs="Arial"/>
          <w:b/>
          <w:sz w:val="24"/>
          <w:szCs w:val="24"/>
        </w:rPr>
        <w:t>ODDÍLNÁ SPLAŠKOVÁ KANALIZACE</w:t>
      </w:r>
    </w:p>
    <w:p w:rsidR="009B3EFE" w:rsidRDefault="009B3EFE" w:rsidP="000A0DCA">
      <w:pPr>
        <w:spacing w:after="0"/>
        <w:jc w:val="both"/>
        <w:rPr>
          <w:rFonts w:ascii="Arial" w:hAnsi="Arial" w:cs="Arial"/>
          <w:b/>
          <w:sz w:val="24"/>
          <w:szCs w:val="24"/>
        </w:rPr>
      </w:pPr>
      <w:r w:rsidRPr="000B0DF7">
        <w:rPr>
          <w:rFonts w:ascii="Arial" w:hAnsi="Arial" w:cs="Arial"/>
          <w:b/>
          <w:sz w:val="24"/>
          <w:szCs w:val="24"/>
          <w:highlight w:val="yellow"/>
        </w:rPr>
        <w:t>Základní přehled stokové sítě</w:t>
      </w:r>
      <w:r w:rsidRPr="009B3C51">
        <w:rPr>
          <w:rFonts w:ascii="Arial" w:hAnsi="Arial" w:cs="Arial"/>
          <w:b/>
          <w:sz w:val="24"/>
          <w:szCs w:val="24"/>
        </w:rPr>
        <w:t xml:space="preserve"> </w:t>
      </w:r>
    </w:p>
    <w:p w:rsidR="009B3EFE" w:rsidRPr="009B3C51" w:rsidRDefault="009B3EFE" w:rsidP="000A0DCA">
      <w:pPr>
        <w:spacing w:after="0"/>
        <w:jc w:val="both"/>
        <w:rPr>
          <w:rFonts w:ascii="Arial" w:hAnsi="Arial" w:cs="Arial"/>
          <w:b/>
          <w:sz w:val="24"/>
          <w:szCs w:val="24"/>
        </w:rPr>
      </w:pPr>
    </w:p>
    <w:tbl>
      <w:tblPr>
        <w:tblW w:w="9317" w:type="dxa"/>
        <w:tblCellMar>
          <w:left w:w="70" w:type="dxa"/>
          <w:right w:w="70" w:type="dxa"/>
        </w:tblCellMar>
        <w:tblLook w:val="00A0"/>
      </w:tblPr>
      <w:tblGrid>
        <w:gridCol w:w="2636"/>
        <w:gridCol w:w="4015"/>
        <w:gridCol w:w="2666"/>
      </w:tblGrid>
      <w:tr w:rsidR="009B3EFE" w:rsidRPr="0083683F" w:rsidTr="00A47173">
        <w:trPr>
          <w:trHeight w:val="316"/>
        </w:trPr>
        <w:tc>
          <w:tcPr>
            <w:tcW w:w="2636" w:type="dxa"/>
            <w:tcBorders>
              <w:top w:val="single" w:sz="8" w:space="0" w:color="auto"/>
              <w:left w:val="single" w:sz="8" w:space="0" w:color="auto"/>
              <w:bottom w:val="single" w:sz="4" w:space="0" w:color="auto"/>
              <w:right w:val="single" w:sz="4" w:space="0" w:color="auto"/>
            </w:tcBorders>
            <w:shd w:val="clear" w:color="000000" w:fill="A6A6A6"/>
            <w:noWrap/>
            <w:vAlign w:val="bottom"/>
          </w:tcPr>
          <w:bookmarkEnd w:id="2"/>
          <w:p w:rsidR="009B3EFE" w:rsidRPr="00A21F94" w:rsidRDefault="009B3EFE" w:rsidP="000A0DCA">
            <w:pPr>
              <w:spacing w:after="0"/>
              <w:rPr>
                <w:rFonts w:ascii="Arial" w:hAnsi="Arial" w:cs="Arial"/>
                <w:b/>
                <w:bCs/>
                <w:color w:val="000000"/>
                <w:sz w:val="24"/>
                <w:szCs w:val="24"/>
                <w:lang w:eastAsia="cs-CZ"/>
              </w:rPr>
            </w:pPr>
            <w:r w:rsidRPr="00A21F94">
              <w:rPr>
                <w:rFonts w:ascii="Arial" w:hAnsi="Arial" w:cs="Arial"/>
                <w:b/>
                <w:bCs/>
                <w:color w:val="000000"/>
                <w:sz w:val="24"/>
                <w:szCs w:val="24"/>
                <w:lang w:eastAsia="cs-CZ"/>
              </w:rPr>
              <w:t>OZNAČENÍ</w:t>
            </w:r>
          </w:p>
        </w:tc>
        <w:tc>
          <w:tcPr>
            <w:tcW w:w="4014" w:type="dxa"/>
            <w:tcBorders>
              <w:top w:val="single" w:sz="8" w:space="0" w:color="auto"/>
              <w:left w:val="nil"/>
              <w:bottom w:val="single" w:sz="4" w:space="0" w:color="auto"/>
              <w:right w:val="single" w:sz="4" w:space="0" w:color="auto"/>
            </w:tcBorders>
            <w:shd w:val="clear" w:color="000000" w:fill="A6A6A6"/>
            <w:noWrap/>
            <w:vAlign w:val="bottom"/>
          </w:tcPr>
          <w:p w:rsidR="009B3EFE" w:rsidRPr="00A21F94" w:rsidRDefault="009B3EFE" w:rsidP="000A0DCA">
            <w:pPr>
              <w:spacing w:after="0"/>
              <w:rPr>
                <w:rFonts w:ascii="Arial" w:hAnsi="Arial" w:cs="Arial"/>
                <w:b/>
                <w:bCs/>
                <w:color w:val="000000"/>
                <w:sz w:val="24"/>
                <w:szCs w:val="24"/>
                <w:lang w:eastAsia="cs-CZ"/>
              </w:rPr>
            </w:pPr>
            <w:r w:rsidRPr="00A21F94">
              <w:rPr>
                <w:rFonts w:ascii="Arial" w:hAnsi="Arial" w:cs="Arial"/>
                <w:b/>
                <w:bCs/>
                <w:color w:val="000000"/>
                <w:sz w:val="24"/>
                <w:szCs w:val="24"/>
                <w:lang w:eastAsia="cs-CZ"/>
              </w:rPr>
              <w:t>MATERIÁL, DIMENZE</w:t>
            </w:r>
          </w:p>
        </w:tc>
        <w:tc>
          <w:tcPr>
            <w:tcW w:w="2666" w:type="dxa"/>
            <w:tcBorders>
              <w:top w:val="single" w:sz="8" w:space="0" w:color="auto"/>
              <w:left w:val="nil"/>
              <w:bottom w:val="single" w:sz="4" w:space="0" w:color="auto"/>
              <w:right w:val="single" w:sz="8" w:space="0" w:color="auto"/>
            </w:tcBorders>
            <w:shd w:val="clear" w:color="000000" w:fill="A6A6A6"/>
            <w:noWrap/>
            <w:vAlign w:val="bottom"/>
          </w:tcPr>
          <w:p w:rsidR="009B3EFE" w:rsidRPr="00A21F94" w:rsidRDefault="009B3EFE" w:rsidP="000A0DCA">
            <w:pPr>
              <w:spacing w:after="0"/>
              <w:rPr>
                <w:rFonts w:ascii="Arial" w:hAnsi="Arial" w:cs="Arial"/>
                <w:b/>
                <w:bCs/>
                <w:color w:val="000000"/>
                <w:sz w:val="24"/>
                <w:szCs w:val="24"/>
                <w:lang w:eastAsia="cs-CZ"/>
              </w:rPr>
            </w:pPr>
            <w:r w:rsidRPr="00A21F94">
              <w:rPr>
                <w:rFonts w:ascii="Arial" w:hAnsi="Arial" w:cs="Arial"/>
                <w:b/>
                <w:bCs/>
                <w:color w:val="000000"/>
                <w:sz w:val="24"/>
                <w:szCs w:val="24"/>
                <w:lang w:eastAsia="cs-CZ"/>
              </w:rPr>
              <w:t>DÉLKA (m)</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A1</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112</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A2</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94,6</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B</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335,7</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 </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200 litina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4,9</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B1</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402,7</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B2</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133,9</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B3</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116,4</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B4</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101,9</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B5</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497,4</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B5-1</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82,9</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B5-2</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40,8</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B5-3</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16,71</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C</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477,1</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D</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291,9</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 </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200 litina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48,7</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D1</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224,2</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D2</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114,6</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D2-1</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139,4</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D3</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186,8</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D4</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186,8</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D4-1</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123,8</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D5</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28,7</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E</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419,78</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 </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200 litina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3,02</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E1</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66,8</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E2</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126,9</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E3</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149,3</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H</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73,76</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 </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200 litina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6,24</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I</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253,3</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J</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148,1</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J1</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67</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K</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221,6</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K1</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77,39</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 </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200 litina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3,01</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K2</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374,9</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L</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228,8</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 </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200 litina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3,71</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 </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300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238,29</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L1</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151</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 </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300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71</w:t>
            </w:r>
          </w:p>
        </w:tc>
      </w:tr>
      <w:tr w:rsidR="009B3EFE" w:rsidRPr="0083683F" w:rsidTr="00A47173">
        <w:trPr>
          <w:trHeight w:val="316"/>
        </w:trPr>
        <w:tc>
          <w:tcPr>
            <w:tcW w:w="2636" w:type="dxa"/>
            <w:tcBorders>
              <w:top w:val="nil"/>
              <w:left w:val="single" w:sz="8" w:space="0" w:color="auto"/>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STOKA M</w:t>
            </w:r>
          </w:p>
        </w:tc>
        <w:tc>
          <w:tcPr>
            <w:tcW w:w="4014" w:type="dxa"/>
            <w:tcBorders>
              <w:top w:val="nil"/>
              <w:left w:val="nil"/>
              <w:bottom w:val="single" w:sz="4" w:space="0" w:color="auto"/>
              <w:right w:val="single" w:sz="4" w:space="0" w:color="auto"/>
            </w:tcBorders>
            <w:noWrap/>
            <w:vAlign w:val="bottom"/>
          </w:tcPr>
          <w:p w:rsidR="009B3EFE" w:rsidRPr="00A21F94" w:rsidRDefault="009B3EFE" w:rsidP="000A0DCA">
            <w:pPr>
              <w:spacing w:after="0"/>
              <w:rPr>
                <w:rFonts w:ascii="Arial" w:hAnsi="Arial" w:cs="Arial"/>
                <w:color w:val="000000"/>
                <w:sz w:val="24"/>
                <w:szCs w:val="24"/>
                <w:lang w:eastAsia="cs-CZ"/>
              </w:rPr>
            </w:pPr>
            <w:r w:rsidRPr="00A21F94">
              <w:rPr>
                <w:rFonts w:ascii="Arial" w:hAnsi="Arial" w:cs="Arial"/>
                <w:color w:val="000000"/>
                <w:sz w:val="24"/>
                <w:szCs w:val="24"/>
                <w:lang w:eastAsia="cs-CZ"/>
              </w:rPr>
              <w:t>DN 250 kamenina</w:t>
            </w:r>
          </w:p>
        </w:tc>
        <w:tc>
          <w:tcPr>
            <w:tcW w:w="2666" w:type="dxa"/>
            <w:tcBorders>
              <w:top w:val="nil"/>
              <w:left w:val="nil"/>
              <w:bottom w:val="single" w:sz="4" w:space="0" w:color="auto"/>
              <w:right w:val="single" w:sz="8" w:space="0" w:color="auto"/>
            </w:tcBorders>
            <w:noWrap/>
            <w:vAlign w:val="bottom"/>
          </w:tcPr>
          <w:p w:rsidR="009B3EFE" w:rsidRPr="00A21F94" w:rsidRDefault="009B3EFE" w:rsidP="000A0DCA">
            <w:pPr>
              <w:spacing w:after="0"/>
              <w:jc w:val="right"/>
              <w:rPr>
                <w:rFonts w:ascii="Arial" w:hAnsi="Arial" w:cs="Arial"/>
                <w:color w:val="000000"/>
                <w:sz w:val="24"/>
                <w:szCs w:val="24"/>
                <w:lang w:eastAsia="cs-CZ"/>
              </w:rPr>
            </w:pPr>
            <w:r w:rsidRPr="00A21F94">
              <w:rPr>
                <w:rFonts w:ascii="Arial" w:hAnsi="Arial" w:cs="Arial"/>
                <w:color w:val="000000"/>
                <w:sz w:val="24"/>
                <w:szCs w:val="24"/>
                <w:lang w:eastAsia="cs-CZ"/>
              </w:rPr>
              <w:t>373,15</w:t>
            </w:r>
          </w:p>
        </w:tc>
      </w:tr>
      <w:tr w:rsidR="009B3EFE" w:rsidRPr="0083683F" w:rsidTr="00A47173">
        <w:trPr>
          <w:trHeight w:val="329"/>
        </w:trPr>
        <w:tc>
          <w:tcPr>
            <w:tcW w:w="6651" w:type="dxa"/>
            <w:gridSpan w:val="2"/>
            <w:tcBorders>
              <w:top w:val="single" w:sz="4" w:space="0" w:color="auto"/>
              <w:left w:val="single" w:sz="8" w:space="0" w:color="auto"/>
              <w:bottom w:val="single" w:sz="8" w:space="0" w:color="auto"/>
              <w:right w:val="single" w:sz="4" w:space="0" w:color="000000"/>
            </w:tcBorders>
            <w:noWrap/>
            <w:vAlign w:val="bottom"/>
          </w:tcPr>
          <w:p w:rsidR="009B3EFE" w:rsidRPr="00A21F94" w:rsidRDefault="009B3EFE" w:rsidP="000A0DCA">
            <w:pPr>
              <w:spacing w:after="0"/>
              <w:rPr>
                <w:rFonts w:ascii="Arial" w:hAnsi="Arial" w:cs="Arial"/>
                <w:b/>
                <w:bCs/>
                <w:color w:val="000000"/>
                <w:sz w:val="24"/>
                <w:szCs w:val="24"/>
                <w:lang w:eastAsia="cs-CZ"/>
              </w:rPr>
            </w:pPr>
            <w:r w:rsidRPr="00A21F94">
              <w:rPr>
                <w:rFonts w:ascii="Arial" w:hAnsi="Arial" w:cs="Arial"/>
                <w:b/>
                <w:bCs/>
                <w:color w:val="000000"/>
                <w:sz w:val="24"/>
                <w:szCs w:val="24"/>
                <w:lang w:eastAsia="cs-CZ"/>
              </w:rPr>
              <w:t>Celkem</w:t>
            </w:r>
          </w:p>
        </w:tc>
        <w:tc>
          <w:tcPr>
            <w:tcW w:w="2666" w:type="dxa"/>
            <w:tcBorders>
              <w:top w:val="nil"/>
              <w:left w:val="nil"/>
              <w:bottom w:val="single" w:sz="8" w:space="0" w:color="auto"/>
              <w:right w:val="single" w:sz="8" w:space="0" w:color="auto"/>
            </w:tcBorders>
            <w:noWrap/>
            <w:vAlign w:val="bottom"/>
          </w:tcPr>
          <w:p w:rsidR="009B3EFE" w:rsidRPr="00A21F94" w:rsidRDefault="009B3EFE" w:rsidP="000A0DCA">
            <w:pPr>
              <w:spacing w:after="0"/>
              <w:jc w:val="right"/>
              <w:rPr>
                <w:rFonts w:ascii="Arial" w:hAnsi="Arial" w:cs="Arial"/>
                <w:b/>
                <w:bCs/>
                <w:color w:val="000000"/>
                <w:sz w:val="24"/>
                <w:szCs w:val="24"/>
                <w:lang w:eastAsia="cs-CZ"/>
              </w:rPr>
            </w:pPr>
            <w:r w:rsidRPr="00A21F94">
              <w:rPr>
                <w:rFonts w:ascii="Arial" w:hAnsi="Arial" w:cs="Arial"/>
                <w:b/>
                <w:bCs/>
                <w:color w:val="000000"/>
                <w:sz w:val="24"/>
                <w:szCs w:val="24"/>
                <w:lang w:eastAsia="cs-CZ"/>
              </w:rPr>
              <w:t>6818,96</w:t>
            </w:r>
          </w:p>
        </w:tc>
      </w:tr>
    </w:tbl>
    <w:p w:rsidR="009B3EFE" w:rsidRPr="006044C3" w:rsidRDefault="009B3EFE" w:rsidP="000A0DCA">
      <w:pPr>
        <w:spacing w:after="0"/>
        <w:jc w:val="both"/>
        <w:rPr>
          <w:rFonts w:ascii="Arial" w:hAnsi="Arial" w:cs="Arial"/>
          <w:b/>
          <w:sz w:val="24"/>
          <w:szCs w:val="24"/>
          <w:highlight w:val="yellow"/>
        </w:rPr>
      </w:pPr>
    </w:p>
    <w:p w:rsidR="009B3EFE" w:rsidRDefault="009B3EFE" w:rsidP="000A0DCA">
      <w:pPr>
        <w:spacing w:after="0"/>
        <w:jc w:val="both"/>
        <w:rPr>
          <w:rFonts w:ascii="Arial" w:hAnsi="Arial" w:cs="Arial"/>
          <w:b/>
          <w:sz w:val="24"/>
          <w:szCs w:val="24"/>
        </w:rPr>
      </w:pPr>
    </w:p>
    <w:p w:rsidR="009B3EFE" w:rsidRPr="006044C3" w:rsidRDefault="009B3EFE" w:rsidP="000A0DCA">
      <w:pPr>
        <w:spacing w:after="0"/>
        <w:jc w:val="both"/>
        <w:rPr>
          <w:rFonts w:ascii="Arial" w:hAnsi="Arial" w:cs="Arial"/>
          <w:b/>
          <w:sz w:val="24"/>
          <w:szCs w:val="24"/>
        </w:rPr>
      </w:pPr>
      <w:r>
        <w:rPr>
          <w:rFonts w:ascii="Arial" w:hAnsi="Arial" w:cs="Arial"/>
          <w:b/>
          <w:sz w:val="24"/>
          <w:szCs w:val="24"/>
        </w:rPr>
        <w:t>PO</w:t>
      </w:r>
      <w:r w:rsidRPr="009B3C51">
        <w:rPr>
          <w:rFonts w:ascii="Arial" w:hAnsi="Arial" w:cs="Arial"/>
          <w:b/>
          <w:sz w:val="24"/>
          <w:szCs w:val="24"/>
        </w:rPr>
        <w:t>PIS JEDNOTLIVÝCH STOK – složky</w:t>
      </w:r>
    </w:p>
    <w:p w:rsidR="009B3EFE" w:rsidRPr="006044C3" w:rsidRDefault="009B3EFE" w:rsidP="000A0DCA">
      <w:pPr>
        <w:spacing w:after="0"/>
        <w:jc w:val="both"/>
        <w:rPr>
          <w:rFonts w:ascii="Arial" w:hAnsi="Arial" w:cs="Arial"/>
          <w:b/>
          <w:sz w:val="24"/>
          <w:szCs w:val="24"/>
        </w:rPr>
      </w:pPr>
    </w:p>
    <w:p w:rsidR="009B3EFE" w:rsidRPr="006044C3" w:rsidRDefault="009B3EFE" w:rsidP="000A0DCA">
      <w:pPr>
        <w:autoSpaceDE w:val="0"/>
        <w:autoSpaceDN w:val="0"/>
        <w:adjustRightInd w:val="0"/>
        <w:spacing w:after="0"/>
        <w:jc w:val="both"/>
        <w:rPr>
          <w:rFonts w:ascii="Arial" w:hAnsi="Arial" w:cs="Arial"/>
          <w:b/>
          <w:bCs/>
          <w:sz w:val="24"/>
          <w:szCs w:val="24"/>
        </w:rPr>
      </w:pPr>
      <w:r w:rsidRPr="006044C3">
        <w:rPr>
          <w:rFonts w:ascii="Arial" w:hAnsi="Arial" w:cs="Arial"/>
          <w:b/>
          <w:bCs/>
          <w:sz w:val="24"/>
          <w:szCs w:val="24"/>
        </w:rPr>
        <w:t>Stoka A1</w:t>
      </w:r>
    </w:p>
    <w:p w:rsidR="009B3EFE" w:rsidRDefault="009B3EFE" w:rsidP="000A0DCA">
      <w:pPr>
        <w:autoSpaceDE w:val="0"/>
        <w:autoSpaceDN w:val="0"/>
        <w:adjustRightInd w:val="0"/>
        <w:spacing w:after="0"/>
        <w:jc w:val="both"/>
        <w:rPr>
          <w:rFonts w:ascii="Arial" w:hAnsi="Arial" w:cs="Arial"/>
          <w:sz w:val="24"/>
          <w:szCs w:val="24"/>
        </w:rPr>
      </w:pPr>
      <w:r w:rsidRPr="006044C3">
        <w:rPr>
          <w:rFonts w:ascii="Arial" w:hAnsi="Arial" w:cs="Arial"/>
          <w:sz w:val="24"/>
          <w:szCs w:val="24"/>
        </w:rPr>
        <w:t xml:space="preserve">Stoka A1 je vyvedena z kameniny DN 250. Stoka A1 je napojená do stoky A do šachty Š A-3. </w:t>
      </w:r>
      <w:r w:rsidRPr="00503424">
        <w:rPr>
          <w:rFonts w:ascii="Arial" w:hAnsi="Arial" w:cs="Arial"/>
          <w:sz w:val="24"/>
          <w:szCs w:val="24"/>
        </w:rPr>
        <w:t>Napojení je provedeno do dna šachty. Stoka začíná na pozemku patřícímu č. p. 19 přes zatravněné převážně soukromé pozemky, ve staničení 13,59 m a 110,0 m křižuje štěrkovou cestu. Stoka je ukončena koncovou šachtou Š A1-3.</w:t>
      </w:r>
    </w:p>
    <w:p w:rsidR="009B3EFE" w:rsidRPr="006044C3" w:rsidRDefault="009B3EFE" w:rsidP="000A0DCA">
      <w:pPr>
        <w:autoSpaceDE w:val="0"/>
        <w:autoSpaceDN w:val="0"/>
        <w:adjustRightInd w:val="0"/>
        <w:spacing w:after="0"/>
        <w:jc w:val="both"/>
        <w:rPr>
          <w:rFonts w:ascii="Arial" w:hAnsi="Arial" w:cs="Arial"/>
          <w:sz w:val="24"/>
          <w:szCs w:val="24"/>
        </w:rPr>
      </w:pPr>
    </w:p>
    <w:p w:rsidR="009B3EFE" w:rsidRPr="006044C3" w:rsidRDefault="009B3EFE" w:rsidP="000A0DCA">
      <w:pPr>
        <w:autoSpaceDE w:val="0"/>
        <w:autoSpaceDN w:val="0"/>
        <w:adjustRightInd w:val="0"/>
        <w:spacing w:after="0"/>
        <w:jc w:val="both"/>
        <w:rPr>
          <w:rFonts w:ascii="Arial" w:hAnsi="Arial" w:cs="Arial"/>
          <w:b/>
          <w:bCs/>
          <w:sz w:val="24"/>
          <w:szCs w:val="24"/>
        </w:rPr>
      </w:pPr>
      <w:r w:rsidRPr="006044C3">
        <w:rPr>
          <w:rFonts w:ascii="Arial" w:hAnsi="Arial" w:cs="Arial"/>
          <w:b/>
          <w:bCs/>
          <w:sz w:val="24"/>
          <w:szCs w:val="24"/>
        </w:rPr>
        <w:t>Stoka A2</w:t>
      </w:r>
    </w:p>
    <w:p w:rsidR="009B3EFE" w:rsidRDefault="009B3EFE" w:rsidP="000A0DCA">
      <w:pPr>
        <w:autoSpaceDE w:val="0"/>
        <w:autoSpaceDN w:val="0"/>
        <w:adjustRightInd w:val="0"/>
        <w:spacing w:after="0"/>
        <w:jc w:val="both"/>
        <w:rPr>
          <w:rFonts w:ascii="Arial" w:hAnsi="Arial" w:cs="Arial"/>
          <w:sz w:val="24"/>
          <w:szCs w:val="24"/>
        </w:rPr>
      </w:pPr>
      <w:r w:rsidRPr="006044C3">
        <w:rPr>
          <w:rFonts w:ascii="Arial" w:hAnsi="Arial" w:cs="Arial"/>
          <w:sz w:val="24"/>
          <w:szCs w:val="24"/>
        </w:rPr>
        <w:t xml:space="preserve">Stoka A2 je vyvedena z kameniny DN 250. Stoka A2 je napojená do stoky A do šachty Š A-7. </w:t>
      </w:r>
      <w:r w:rsidRPr="00503424">
        <w:rPr>
          <w:rFonts w:ascii="Arial" w:hAnsi="Arial" w:cs="Arial"/>
          <w:sz w:val="24"/>
          <w:szCs w:val="24"/>
        </w:rPr>
        <w:t>Napojení je provedeno do dna šachty.</w:t>
      </w:r>
      <w:r>
        <w:t xml:space="preserve"> </w:t>
      </w:r>
      <w:r w:rsidRPr="00503424">
        <w:rPr>
          <w:rFonts w:ascii="Arial" w:hAnsi="Arial" w:cs="Arial"/>
          <w:sz w:val="24"/>
          <w:szCs w:val="24"/>
        </w:rPr>
        <w:t>Stoka začíná na pozemku st. 99/1 přes zatravněné převážně soukromé pozemky, ve staničení 28,10 m vede pod komunikací I/16, od staničení 16,96 m pak v místní asfaltové komunikac</w:t>
      </w:r>
      <w:r>
        <w:rPr>
          <w:rFonts w:ascii="Arial" w:hAnsi="Arial" w:cs="Arial"/>
          <w:sz w:val="24"/>
          <w:szCs w:val="24"/>
        </w:rPr>
        <w:t>i.</w:t>
      </w:r>
    </w:p>
    <w:p w:rsidR="009B3EFE" w:rsidRDefault="009B3EFE" w:rsidP="000A0DCA">
      <w:pPr>
        <w:autoSpaceDE w:val="0"/>
        <w:autoSpaceDN w:val="0"/>
        <w:adjustRightInd w:val="0"/>
        <w:spacing w:after="0"/>
        <w:jc w:val="both"/>
        <w:rPr>
          <w:rFonts w:ascii="Arial" w:hAnsi="Arial" w:cs="Arial"/>
          <w:sz w:val="24"/>
          <w:szCs w:val="24"/>
        </w:rPr>
      </w:pPr>
    </w:p>
    <w:p w:rsidR="009B3EFE" w:rsidRDefault="009B3EFE" w:rsidP="000A0DCA">
      <w:pPr>
        <w:autoSpaceDE w:val="0"/>
        <w:autoSpaceDN w:val="0"/>
        <w:adjustRightInd w:val="0"/>
        <w:spacing w:after="0"/>
        <w:jc w:val="both"/>
        <w:rPr>
          <w:rFonts w:ascii="Arial" w:hAnsi="Arial" w:cs="Arial"/>
          <w:sz w:val="24"/>
          <w:szCs w:val="24"/>
        </w:rPr>
      </w:pPr>
    </w:p>
    <w:p w:rsidR="009B3EFE" w:rsidRDefault="009B3EFE" w:rsidP="000A0DCA">
      <w:pPr>
        <w:autoSpaceDE w:val="0"/>
        <w:autoSpaceDN w:val="0"/>
        <w:adjustRightInd w:val="0"/>
        <w:spacing w:after="0"/>
        <w:jc w:val="both"/>
        <w:rPr>
          <w:rFonts w:ascii="Arial" w:hAnsi="Arial" w:cs="Arial"/>
          <w:sz w:val="24"/>
          <w:szCs w:val="24"/>
        </w:rPr>
      </w:pPr>
    </w:p>
    <w:p w:rsidR="009B3EFE" w:rsidRDefault="009B3EFE" w:rsidP="000A0DCA">
      <w:pPr>
        <w:spacing w:after="0"/>
        <w:jc w:val="both"/>
        <w:rPr>
          <w:rFonts w:ascii="Arial" w:hAnsi="Arial" w:cs="Arial"/>
          <w:b/>
          <w:sz w:val="24"/>
          <w:szCs w:val="24"/>
        </w:rPr>
      </w:pPr>
      <w:r>
        <w:rPr>
          <w:rFonts w:ascii="Arial" w:hAnsi="Arial" w:cs="Arial"/>
          <w:b/>
          <w:sz w:val="24"/>
          <w:szCs w:val="24"/>
        </w:rPr>
        <w:t>S</w:t>
      </w:r>
      <w:r w:rsidRPr="006044C3">
        <w:rPr>
          <w:rFonts w:ascii="Arial" w:hAnsi="Arial" w:cs="Arial"/>
          <w:b/>
          <w:sz w:val="24"/>
          <w:szCs w:val="24"/>
        </w:rPr>
        <w:t>toka B</w:t>
      </w:r>
    </w:p>
    <w:p w:rsidR="009B3EFE" w:rsidRDefault="009B3EFE" w:rsidP="000A0DCA">
      <w:pPr>
        <w:spacing w:after="0"/>
        <w:jc w:val="both"/>
        <w:rPr>
          <w:rFonts w:ascii="Arial" w:hAnsi="Arial" w:cs="Arial"/>
          <w:sz w:val="24"/>
          <w:szCs w:val="24"/>
        </w:rPr>
      </w:pPr>
      <w:r w:rsidRPr="006044C3">
        <w:rPr>
          <w:rFonts w:ascii="Arial" w:hAnsi="Arial" w:cs="Arial"/>
          <w:sz w:val="24"/>
          <w:szCs w:val="24"/>
        </w:rPr>
        <w:t xml:space="preserve">Stoka B je vyvedena z kameniny DN 250, ve svém posledním úseku, zaústěním do čerpací stanice ČS 8 a šachtou Š B-1, je vyvedená v litině DN 200. Stoka B končí u č. p. 75 šachtou Š B-19 v místní asfaltové komunikaci. </w:t>
      </w:r>
    </w:p>
    <w:p w:rsidR="009B3EFE" w:rsidRDefault="009B3EFE" w:rsidP="000A0DCA">
      <w:pPr>
        <w:spacing w:after="0"/>
        <w:jc w:val="both"/>
        <w:rPr>
          <w:rFonts w:ascii="Arial" w:hAnsi="Arial" w:cs="Arial"/>
          <w:b/>
          <w:sz w:val="24"/>
          <w:szCs w:val="24"/>
        </w:rPr>
      </w:pPr>
    </w:p>
    <w:p w:rsidR="009B3EFE" w:rsidRDefault="009B3EFE" w:rsidP="000A0DCA">
      <w:pPr>
        <w:spacing w:after="0"/>
        <w:jc w:val="both"/>
        <w:rPr>
          <w:rFonts w:ascii="Arial" w:hAnsi="Arial" w:cs="Arial"/>
          <w:b/>
          <w:sz w:val="24"/>
          <w:szCs w:val="24"/>
        </w:rPr>
      </w:pPr>
      <w:r>
        <w:rPr>
          <w:rFonts w:ascii="Arial" w:hAnsi="Arial" w:cs="Arial"/>
          <w:b/>
          <w:sz w:val="24"/>
          <w:szCs w:val="24"/>
        </w:rPr>
        <w:t>Stoka B1</w:t>
      </w:r>
    </w:p>
    <w:p w:rsidR="009B3EFE" w:rsidRPr="00503424" w:rsidRDefault="009B3EFE" w:rsidP="000A0DCA">
      <w:pPr>
        <w:spacing w:after="0"/>
        <w:jc w:val="both"/>
        <w:rPr>
          <w:rFonts w:ascii="Arial" w:hAnsi="Arial" w:cs="Arial"/>
          <w:sz w:val="24"/>
          <w:szCs w:val="24"/>
        </w:rPr>
      </w:pPr>
      <w:r w:rsidRPr="00503424">
        <w:rPr>
          <w:rFonts w:ascii="Arial" w:hAnsi="Arial" w:cs="Arial"/>
          <w:sz w:val="24"/>
          <w:szCs w:val="24"/>
        </w:rPr>
        <w:t>Stoka B1 je vyvedena z kameniny DN 250. Stoka je zaústěna do stoky B do šachty SŠ B-3, napojení je provedené do dna. Stoka B1 končí u č. p. 446 šachtou Š B1-15 v místní asfaltové komunikaci.  Stoka B1 vede převážně v místní asfaltové komunikaci</w:t>
      </w:r>
      <w:r>
        <w:rPr>
          <w:rFonts w:ascii="Arial" w:hAnsi="Arial" w:cs="Arial"/>
          <w:sz w:val="24"/>
          <w:szCs w:val="24"/>
        </w:rPr>
        <w:t>.</w:t>
      </w:r>
    </w:p>
    <w:p w:rsidR="009B3EFE" w:rsidRDefault="009B3EFE" w:rsidP="000A0DCA">
      <w:pPr>
        <w:spacing w:after="0"/>
        <w:jc w:val="both"/>
        <w:rPr>
          <w:rFonts w:ascii="Arial" w:hAnsi="Arial" w:cs="Arial"/>
          <w:b/>
          <w:sz w:val="24"/>
          <w:szCs w:val="24"/>
        </w:rPr>
      </w:pPr>
    </w:p>
    <w:p w:rsidR="009B3EFE" w:rsidRDefault="009B3EFE" w:rsidP="000A0DCA">
      <w:pPr>
        <w:spacing w:after="0"/>
        <w:jc w:val="both"/>
        <w:rPr>
          <w:rFonts w:ascii="Arial" w:hAnsi="Arial" w:cs="Arial"/>
          <w:b/>
          <w:sz w:val="24"/>
          <w:szCs w:val="24"/>
        </w:rPr>
      </w:pPr>
      <w:r>
        <w:rPr>
          <w:rFonts w:ascii="Arial" w:hAnsi="Arial" w:cs="Arial"/>
          <w:b/>
          <w:sz w:val="24"/>
          <w:szCs w:val="24"/>
        </w:rPr>
        <w:t>Stoka B2</w:t>
      </w:r>
    </w:p>
    <w:p w:rsidR="009B3EFE" w:rsidRDefault="009B3EFE" w:rsidP="000A0DCA">
      <w:pPr>
        <w:spacing w:after="0"/>
        <w:jc w:val="both"/>
        <w:rPr>
          <w:rFonts w:ascii="Arial" w:hAnsi="Arial" w:cs="Arial"/>
          <w:sz w:val="24"/>
          <w:szCs w:val="24"/>
        </w:rPr>
      </w:pPr>
      <w:r w:rsidRPr="009F2C41">
        <w:rPr>
          <w:rFonts w:ascii="Arial" w:hAnsi="Arial" w:cs="Arial"/>
          <w:sz w:val="24"/>
          <w:szCs w:val="24"/>
        </w:rPr>
        <w:t>Stoka B2 je vyvedena z kameniny DN 250. Stoka je zaústěna do stoky B do šachty SŠ B-6, napojení je provedené do dna. Stoka B2 končí u č. p. 13 šachtou Š B2-5 v travnatém povrchu. Stoka B2 vede převážně v travnatém povrchu, akorát u jejího zaústění do stoky B vede v místní asfaltové komunikaci.</w:t>
      </w:r>
    </w:p>
    <w:p w:rsidR="009B3EFE" w:rsidRDefault="009B3EFE" w:rsidP="000A0DCA">
      <w:pPr>
        <w:spacing w:after="0"/>
        <w:jc w:val="both"/>
        <w:rPr>
          <w:rFonts w:ascii="Arial" w:hAnsi="Arial" w:cs="Arial"/>
          <w:sz w:val="24"/>
          <w:szCs w:val="24"/>
        </w:rPr>
      </w:pPr>
    </w:p>
    <w:p w:rsidR="009B3EFE" w:rsidRPr="009F2C41" w:rsidRDefault="009B3EFE" w:rsidP="000A0DCA">
      <w:pPr>
        <w:spacing w:after="0"/>
        <w:jc w:val="both"/>
        <w:rPr>
          <w:rFonts w:ascii="Arial" w:hAnsi="Arial" w:cs="Arial"/>
          <w:b/>
          <w:bCs/>
          <w:sz w:val="24"/>
          <w:szCs w:val="24"/>
        </w:rPr>
      </w:pPr>
      <w:r w:rsidRPr="009F2C41">
        <w:rPr>
          <w:rFonts w:ascii="Arial" w:hAnsi="Arial" w:cs="Arial"/>
          <w:b/>
          <w:bCs/>
          <w:sz w:val="24"/>
          <w:szCs w:val="24"/>
        </w:rPr>
        <w:t>Stoka B3</w:t>
      </w:r>
    </w:p>
    <w:p w:rsidR="009B3EFE" w:rsidRDefault="009B3EFE" w:rsidP="000A0DCA">
      <w:pPr>
        <w:spacing w:after="0"/>
        <w:jc w:val="both"/>
        <w:rPr>
          <w:rFonts w:ascii="Arial" w:hAnsi="Arial" w:cs="Arial"/>
          <w:sz w:val="24"/>
          <w:szCs w:val="24"/>
        </w:rPr>
      </w:pPr>
      <w:r w:rsidRPr="009F2C41">
        <w:rPr>
          <w:rFonts w:ascii="Arial" w:hAnsi="Arial" w:cs="Arial"/>
          <w:sz w:val="24"/>
          <w:szCs w:val="24"/>
        </w:rPr>
        <w:t xml:space="preserve">Stoka B3 je vyvedena z kameniny DN 250. Stoka je zaústěna do stoky B do šachty SŠ B-6, napojení je provedené do dna. Stoka B2 končí u č. p. 90 šachtou Š B3-7 v travnatém povrchu. Stoka B3 vede pouze v místní asfaltové komunikaci. </w:t>
      </w:r>
    </w:p>
    <w:p w:rsidR="009B3EFE" w:rsidRDefault="009B3EFE" w:rsidP="000A0DCA">
      <w:pPr>
        <w:spacing w:after="0"/>
        <w:jc w:val="both"/>
      </w:pPr>
    </w:p>
    <w:p w:rsidR="009B3EFE" w:rsidRPr="009F2C41" w:rsidRDefault="009B3EFE" w:rsidP="000A0DCA">
      <w:pPr>
        <w:spacing w:after="0"/>
        <w:jc w:val="both"/>
        <w:rPr>
          <w:rFonts w:ascii="Arial" w:hAnsi="Arial" w:cs="Arial"/>
          <w:b/>
          <w:bCs/>
          <w:sz w:val="24"/>
          <w:szCs w:val="24"/>
        </w:rPr>
      </w:pPr>
      <w:r w:rsidRPr="009F2C41">
        <w:rPr>
          <w:rFonts w:ascii="Arial" w:hAnsi="Arial" w:cs="Arial"/>
          <w:b/>
          <w:bCs/>
          <w:sz w:val="24"/>
          <w:szCs w:val="24"/>
        </w:rPr>
        <w:t>Stoka B4</w:t>
      </w:r>
    </w:p>
    <w:p w:rsidR="009B3EFE" w:rsidRDefault="009B3EFE" w:rsidP="000A0DCA">
      <w:pPr>
        <w:spacing w:after="0"/>
        <w:jc w:val="both"/>
        <w:rPr>
          <w:rFonts w:ascii="Arial" w:hAnsi="Arial" w:cs="Arial"/>
          <w:sz w:val="24"/>
          <w:szCs w:val="24"/>
        </w:rPr>
      </w:pPr>
      <w:r w:rsidRPr="009F2C41">
        <w:rPr>
          <w:rFonts w:ascii="Arial" w:hAnsi="Arial" w:cs="Arial"/>
          <w:sz w:val="24"/>
          <w:szCs w:val="24"/>
        </w:rPr>
        <w:t>Stoka B4 je vyvedena z kameniny DN 250. Stoka je zaústěna do stoky B do šachty SŠ B-8, napojení je provedené do dna. Stoka B4 končí u č. p. 4 šachtou Š B4-3 v travnatém povrchu. Stoka B4 vede převážně v travnatém povrchu, akorát u jejího zaústění do stoky B vede v místní asfaltové komunikaci.</w:t>
      </w:r>
    </w:p>
    <w:p w:rsidR="009B3EFE" w:rsidRDefault="009B3EFE" w:rsidP="000A0DCA">
      <w:pPr>
        <w:spacing w:after="0"/>
        <w:jc w:val="both"/>
        <w:rPr>
          <w:rFonts w:ascii="Arial" w:hAnsi="Arial" w:cs="Arial"/>
          <w:b/>
          <w:bCs/>
          <w:sz w:val="24"/>
          <w:szCs w:val="24"/>
        </w:rPr>
      </w:pPr>
    </w:p>
    <w:p w:rsidR="009B3EFE" w:rsidRPr="009F2C41" w:rsidRDefault="009B3EFE" w:rsidP="000A0DCA">
      <w:pPr>
        <w:spacing w:after="0"/>
        <w:jc w:val="both"/>
        <w:rPr>
          <w:rFonts w:ascii="Arial" w:hAnsi="Arial" w:cs="Arial"/>
          <w:b/>
          <w:bCs/>
          <w:sz w:val="24"/>
          <w:szCs w:val="24"/>
        </w:rPr>
      </w:pPr>
      <w:r w:rsidRPr="009F2C41">
        <w:rPr>
          <w:rFonts w:ascii="Arial" w:hAnsi="Arial" w:cs="Arial"/>
          <w:b/>
          <w:bCs/>
          <w:sz w:val="24"/>
          <w:szCs w:val="24"/>
        </w:rPr>
        <w:t>Stoka B5</w:t>
      </w:r>
    </w:p>
    <w:p w:rsidR="009B3EFE" w:rsidRDefault="009B3EFE" w:rsidP="000A0DCA">
      <w:pPr>
        <w:spacing w:after="0"/>
        <w:jc w:val="both"/>
        <w:rPr>
          <w:rFonts w:ascii="Arial" w:hAnsi="Arial" w:cs="Arial"/>
          <w:sz w:val="24"/>
          <w:szCs w:val="24"/>
        </w:rPr>
      </w:pPr>
      <w:r w:rsidRPr="009F2C41">
        <w:rPr>
          <w:rFonts w:ascii="Arial" w:hAnsi="Arial" w:cs="Arial"/>
          <w:sz w:val="24"/>
          <w:szCs w:val="24"/>
        </w:rPr>
        <w:t xml:space="preserve">Stoka B5 je vyvedena z kameniny DN 250. Stoka je zaústěna do stoky B do šachty SŠ B-12, napojení je provedené do dna. Stoka B5 končí u č. p. 76 šachtou Š B5-18 v místní asfaltové komunikaci. </w:t>
      </w:r>
    </w:p>
    <w:p w:rsidR="009B3EFE" w:rsidRDefault="009B3EFE" w:rsidP="000A0DCA">
      <w:pPr>
        <w:spacing w:after="0"/>
        <w:jc w:val="both"/>
        <w:rPr>
          <w:rFonts w:ascii="Arial" w:hAnsi="Arial" w:cs="Arial"/>
          <w:sz w:val="24"/>
          <w:szCs w:val="24"/>
        </w:rPr>
      </w:pPr>
    </w:p>
    <w:p w:rsidR="009B3EFE" w:rsidRPr="009F2C41" w:rsidRDefault="009B3EFE" w:rsidP="000A0DCA">
      <w:pPr>
        <w:spacing w:after="0"/>
        <w:jc w:val="both"/>
        <w:rPr>
          <w:rFonts w:ascii="Arial" w:hAnsi="Arial" w:cs="Arial"/>
          <w:b/>
          <w:bCs/>
          <w:sz w:val="24"/>
          <w:szCs w:val="24"/>
        </w:rPr>
      </w:pPr>
      <w:r w:rsidRPr="009F2C41">
        <w:rPr>
          <w:rFonts w:ascii="Arial" w:hAnsi="Arial" w:cs="Arial"/>
          <w:b/>
          <w:bCs/>
          <w:sz w:val="24"/>
          <w:szCs w:val="24"/>
        </w:rPr>
        <w:t>Stoka B5-1</w:t>
      </w:r>
    </w:p>
    <w:p w:rsidR="009B3EFE" w:rsidRPr="009F2C41" w:rsidRDefault="009B3EFE" w:rsidP="000A0DCA">
      <w:pPr>
        <w:spacing w:after="0"/>
        <w:jc w:val="both"/>
        <w:rPr>
          <w:rFonts w:ascii="Arial" w:hAnsi="Arial" w:cs="Arial"/>
          <w:sz w:val="24"/>
          <w:szCs w:val="24"/>
        </w:rPr>
      </w:pPr>
      <w:r w:rsidRPr="009F2C41">
        <w:rPr>
          <w:rFonts w:ascii="Arial" w:hAnsi="Arial" w:cs="Arial"/>
          <w:sz w:val="24"/>
          <w:szCs w:val="24"/>
        </w:rPr>
        <w:t>Stoka B5-1 je vyvedena z kameniny DN 250. Stoka je zaústěna do stoky B5 do šachty Š B5-4, napojení je provedené do dna. Stoka B5-1 končí u č. p. 179 šachtou Š B5-1-6 v místní asfaltové komunikaci. Stoka B5-1 vede zpočátku ve štěrkové cestě, a následně v místní asfaltové komunikaci.</w:t>
      </w:r>
    </w:p>
    <w:p w:rsidR="009B3EFE" w:rsidRPr="009F2C41" w:rsidRDefault="009B3EFE" w:rsidP="000A0DCA">
      <w:pPr>
        <w:spacing w:after="0"/>
        <w:jc w:val="both"/>
        <w:rPr>
          <w:rFonts w:ascii="Arial" w:hAnsi="Arial" w:cs="Arial"/>
          <w:b/>
          <w:bCs/>
          <w:sz w:val="24"/>
          <w:szCs w:val="24"/>
        </w:rPr>
      </w:pPr>
    </w:p>
    <w:p w:rsidR="009B3EFE" w:rsidRPr="009F2C41" w:rsidRDefault="009B3EFE" w:rsidP="000A0DCA">
      <w:pPr>
        <w:spacing w:after="0"/>
        <w:jc w:val="both"/>
        <w:rPr>
          <w:rFonts w:ascii="Arial" w:hAnsi="Arial" w:cs="Arial"/>
          <w:b/>
          <w:bCs/>
          <w:sz w:val="24"/>
          <w:szCs w:val="24"/>
        </w:rPr>
      </w:pPr>
      <w:r w:rsidRPr="009F2C41">
        <w:rPr>
          <w:rFonts w:ascii="Arial" w:hAnsi="Arial" w:cs="Arial"/>
          <w:b/>
          <w:bCs/>
          <w:sz w:val="24"/>
          <w:szCs w:val="24"/>
        </w:rPr>
        <w:t>Stoka B5-2</w:t>
      </w:r>
    </w:p>
    <w:p w:rsidR="009B3EFE" w:rsidRDefault="009B3EFE" w:rsidP="000A0DCA">
      <w:pPr>
        <w:spacing w:after="0"/>
        <w:jc w:val="both"/>
        <w:rPr>
          <w:rFonts w:ascii="Arial" w:hAnsi="Arial" w:cs="Arial"/>
          <w:sz w:val="24"/>
          <w:szCs w:val="24"/>
        </w:rPr>
      </w:pPr>
      <w:r w:rsidRPr="009F2C41">
        <w:rPr>
          <w:rFonts w:ascii="Arial" w:hAnsi="Arial" w:cs="Arial"/>
          <w:sz w:val="24"/>
          <w:szCs w:val="24"/>
        </w:rPr>
        <w:t xml:space="preserve">Stoka B5-2 je vyvedena z kameniny DN 250. Stoka je zaústěna do stoky B5 do šachty Š B5-8, napojení je provedené do dna. Stoka B5-2 končí na pozemcích místní výhledové zástavby šachtou Š B5-2-1 v travnatém povrchu. Stoka B5-1 vede v travnatém povrchu. </w:t>
      </w:r>
    </w:p>
    <w:p w:rsidR="009B3EFE" w:rsidRDefault="009B3EFE" w:rsidP="000A0DCA">
      <w:pPr>
        <w:spacing w:after="0"/>
        <w:jc w:val="both"/>
      </w:pPr>
    </w:p>
    <w:p w:rsidR="009B3EFE" w:rsidRDefault="009B3EFE" w:rsidP="000A0DCA">
      <w:pPr>
        <w:spacing w:after="0"/>
        <w:jc w:val="both"/>
      </w:pPr>
    </w:p>
    <w:p w:rsidR="009B3EFE" w:rsidRPr="009F2C41" w:rsidRDefault="009B3EFE" w:rsidP="000A0DCA">
      <w:pPr>
        <w:spacing w:after="0"/>
        <w:jc w:val="both"/>
        <w:rPr>
          <w:rFonts w:ascii="Arial" w:hAnsi="Arial" w:cs="Arial"/>
          <w:b/>
          <w:bCs/>
          <w:sz w:val="24"/>
          <w:szCs w:val="24"/>
        </w:rPr>
      </w:pPr>
      <w:r w:rsidRPr="009F2C41">
        <w:rPr>
          <w:rFonts w:ascii="Arial" w:hAnsi="Arial" w:cs="Arial"/>
          <w:b/>
          <w:bCs/>
          <w:sz w:val="24"/>
          <w:szCs w:val="24"/>
        </w:rPr>
        <w:t>Stoka B5-3</w:t>
      </w:r>
    </w:p>
    <w:p w:rsidR="009B3EFE" w:rsidRDefault="009B3EFE" w:rsidP="000A0DCA">
      <w:pPr>
        <w:spacing w:after="0"/>
        <w:jc w:val="both"/>
        <w:rPr>
          <w:rFonts w:ascii="Arial" w:hAnsi="Arial" w:cs="Arial"/>
          <w:sz w:val="24"/>
          <w:szCs w:val="24"/>
        </w:rPr>
      </w:pPr>
      <w:r w:rsidRPr="009F2C41">
        <w:rPr>
          <w:rFonts w:ascii="Arial" w:hAnsi="Arial" w:cs="Arial"/>
          <w:sz w:val="24"/>
          <w:szCs w:val="24"/>
        </w:rPr>
        <w:t>Stoka B5-3 je vyvedena z kameniny DN 250. Stoka je zaústěna do stoky B5 do šachty Š B5-13, napojení je provedené do dna. Stoka B5-3 končí u č. p. 141 šachtou Š B5-3-2 v místní asfaltové komunikaci. Stoka B5-3 vede v místní asfaltové komunikaci v ulici Ke Hřišti.</w:t>
      </w:r>
    </w:p>
    <w:p w:rsidR="009B3EFE" w:rsidRDefault="009B3EFE" w:rsidP="000A0DCA">
      <w:pPr>
        <w:spacing w:after="0"/>
        <w:jc w:val="both"/>
        <w:rPr>
          <w:rFonts w:ascii="Arial" w:hAnsi="Arial" w:cs="Arial"/>
          <w:b/>
          <w:bCs/>
          <w:sz w:val="24"/>
          <w:szCs w:val="24"/>
        </w:rPr>
      </w:pPr>
    </w:p>
    <w:p w:rsidR="009B3EFE" w:rsidRPr="0028479E" w:rsidRDefault="009B3EFE" w:rsidP="000A0DCA">
      <w:pPr>
        <w:spacing w:after="0"/>
        <w:jc w:val="both"/>
        <w:rPr>
          <w:rFonts w:ascii="Arial" w:hAnsi="Arial" w:cs="Arial"/>
          <w:b/>
          <w:bCs/>
          <w:sz w:val="24"/>
          <w:szCs w:val="24"/>
        </w:rPr>
      </w:pPr>
      <w:r w:rsidRPr="0028479E">
        <w:rPr>
          <w:rFonts w:ascii="Arial" w:hAnsi="Arial" w:cs="Arial"/>
          <w:b/>
          <w:bCs/>
          <w:sz w:val="24"/>
          <w:szCs w:val="24"/>
        </w:rPr>
        <w:t>Stoka C</w:t>
      </w:r>
    </w:p>
    <w:p w:rsidR="009B3EFE" w:rsidRDefault="009B3EFE" w:rsidP="000A0DCA">
      <w:pPr>
        <w:spacing w:after="0"/>
        <w:jc w:val="both"/>
        <w:rPr>
          <w:rFonts w:ascii="Arial" w:hAnsi="Arial" w:cs="Arial"/>
          <w:sz w:val="24"/>
          <w:szCs w:val="24"/>
        </w:rPr>
      </w:pPr>
      <w:r w:rsidRPr="0028479E">
        <w:rPr>
          <w:rFonts w:ascii="Arial" w:hAnsi="Arial" w:cs="Arial"/>
          <w:sz w:val="24"/>
          <w:szCs w:val="24"/>
        </w:rPr>
        <w:t xml:space="preserve">Stoka C je vyvedena z kameniny DN 250. Stoka C končí u č. p. 164 šachtou Š C-27 v místní asfaltové komunikaci. Do stoky C je zaústěna do stoky B v šachtě Š B-1, napojení je provedeno do dna. Stoka C vede zpočátku v travnatém povrchu, poté v místní asfaltové komunikaci v ulici Novoměstská. </w:t>
      </w:r>
    </w:p>
    <w:p w:rsidR="009B3EFE" w:rsidRDefault="009B3EFE" w:rsidP="000A0DCA">
      <w:pPr>
        <w:spacing w:after="0"/>
        <w:jc w:val="both"/>
        <w:rPr>
          <w:rFonts w:ascii="Arial" w:hAnsi="Arial" w:cs="Arial"/>
          <w:sz w:val="24"/>
          <w:szCs w:val="24"/>
        </w:rPr>
      </w:pPr>
    </w:p>
    <w:p w:rsidR="009B3EFE" w:rsidRPr="0028479E" w:rsidRDefault="009B3EFE" w:rsidP="000A0DCA">
      <w:pPr>
        <w:spacing w:after="0"/>
        <w:jc w:val="both"/>
        <w:rPr>
          <w:rFonts w:ascii="Arial" w:hAnsi="Arial" w:cs="Arial"/>
          <w:b/>
          <w:bCs/>
          <w:sz w:val="24"/>
          <w:szCs w:val="24"/>
        </w:rPr>
      </w:pPr>
      <w:r w:rsidRPr="0028479E">
        <w:rPr>
          <w:rFonts w:ascii="Arial" w:hAnsi="Arial" w:cs="Arial"/>
          <w:b/>
          <w:bCs/>
          <w:sz w:val="24"/>
          <w:szCs w:val="24"/>
        </w:rPr>
        <w:t>Stoka D</w:t>
      </w:r>
    </w:p>
    <w:p w:rsidR="009B3EFE" w:rsidRDefault="009B3EFE" w:rsidP="000A0DCA">
      <w:pPr>
        <w:spacing w:after="0"/>
        <w:jc w:val="both"/>
        <w:rPr>
          <w:rFonts w:ascii="Arial" w:hAnsi="Arial" w:cs="Arial"/>
          <w:sz w:val="24"/>
          <w:szCs w:val="24"/>
        </w:rPr>
      </w:pPr>
      <w:r w:rsidRPr="0028479E">
        <w:rPr>
          <w:rFonts w:ascii="Arial" w:hAnsi="Arial" w:cs="Arial"/>
          <w:sz w:val="24"/>
          <w:szCs w:val="24"/>
        </w:rPr>
        <w:t xml:space="preserve">Stoka D je vyvedena z kameniny DN 250, ve svém posledním úseku délky 48,7 m, zaústěním do čerpací stanice ČS 2 a šachtou SŠ D-1, je vyvedená v litině DN 200. Stoka D končí u č. p. 53 šachtou Š D-14 v travnatém povrchu. </w:t>
      </w:r>
    </w:p>
    <w:p w:rsidR="009B3EFE" w:rsidRDefault="009B3EFE" w:rsidP="000A0DCA">
      <w:pPr>
        <w:spacing w:after="0"/>
        <w:jc w:val="both"/>
        <w:rPr>
          <w:rFonts w:ascii="Arial" w:hAnsi="Arial" w:cs="Arial"/>
          <w:sz w:val="24"/>
          <w:szCs w:val="24"/>
        </w:rPr>
      </w:pPr>
    </w:p>
    <w:p w:rsidR="009B3EFE" w:rsidRPr="00C30134" w:rsidRDefault="009B3EFE" w:rsidP="000A0DCA">
      <w:pPr>
        <w:spacing w:after="0"/>
        <w:jc w:val="both"/>
        <w:rPr>
          <w:rFonts w:ascii="Arial" w:hAnsi="Arial" w:cs="Arial"/>
          <w:b/>
          <w:bCs/>
          <w:sz w:val="24"/>
          <w:szCs w:val="24"/>
        </w:rPr>
      </w:pPr>
      <w:r w:rsidRPr="00C30134">
        <w:rPr>
          <w:rFonts w:ascii="Arial" w:hAnsi="Arial" w:cs="Arial"/>
          <w:b/>
          <w:bCs/>
          <w:sz w:val="24"/>
          <w:szCs w:val="24"/>
        </w:rPr>
        <w:t>Stoka D1</w:t>
      </w:r>
    </w:p>
    <w:p w:rsidR="009B3EFE" w:rsidRDefault="009B3EFE" w:rsidP="000A0DCA">
      <w:pPr>
        <w:spacing w:after="0"/>
        <w:jc w:val="both"/>
        <w:rPr>
          <w:rFonts w:ascii="Arial" w:hAnsi="Arial" w:cs="Arial"/>
          <w:sz w:val="24"/>
          <w:szCs w:val="24"/>
        </w:rPr>
      </w:pPr>
      <w:r w:rsidRPr="00C30134">
        <w:rPr>
          <w:rFonts w:ascii="Arial" w:hAnsi="Arial" w:cs="Arial"/>
          <w:sz w:val="24"/>
          <w:szCs w:val="24"/>
        </w:rPr>
        <w:t xml:space="preserve">Stoka D1 je vyvedena z kameniny DN 250. Stoka D končí u č. p. 151 šachtou Š D1-7 v místní asfaltové komunikaci. </w:t>
      </w:r>
    </w:p>
    <w:p w:rsidR="009B3EFE" w:rsidRDefault="009B3EFE" w:rsidP="000A0DCA">
      <w:pPr>
        <w:spacing w:after="0"/>
        <w:jc w:val="both"/>
      </w:pPr>
    </w:p>
    <w:p w:rsidR="009B3EFE" w:rsidRPr="00C30134" w:rsidRDefault="009B3EFE" w:rsidP="000A0DCA">
      <w:pPr>
        <w:spacing w:after="0"/>
        <w:jc w:val="both"/>
        <w:rPr>
          <w:rFonts w:ascii="Arial" w:hAnsi="Arial" w:cs="Arial"/>
          <w:b/>
          <w:bCs/>
          <w:sz w:val="24"/>
          <w:szCs w:val="24"/>
        </w:rPr>
      </w:pPr>
      <w:r w:rsidRPr="00C30134">
        <w:rPr>
          <w:rFonts w:ascii="Arial" w:hAnsi="Arial" w:cs="Arial"/>
          <w:b/>
          <w:bCs/>
          <w:sz w:val="24"/>
          <w:szCs w:val="24"/>
        </w:rPr>
        <w:t>Stoka D2</w:t>
      </w:r>
    </w:p>
    <w:p w:rsidR="009B3EFE" w:rsidRDefault="009B3EFE" w:rsidP="000A0DCA">
      <w:pPr>
        <w:spacing w:after="0"/>
        <w:jc w:val="both"/>
        <w:rPr>
          <w:rFonts w:ascii="Arial" w:hAnsi="Arial" w:cs="Arial"/>
          <w:sz w:val="24"/>
          <w:szCs w:val="24"/>
        </w:rPr>
      </w:pPr>
      <w:r w:rsidRPr="00C30134">
        <w:rPr>
          <w:rFonts w:ascii="Arial" w:hAnsi="Arial" w:cs="Arial"/>
          <w:sz w:val="24"/>
          <w:szCs w:val="24"/>
        </w:rPr>
        <w:t xml:space="preserve">Stoka D2 je vyvedena z kameniny DN 250. Stoka D2 končí u č. p. 351 šachtou Š D2-4 v místní asfaltové komunikaci. </w:t>
      </w:r>
    </w:p>
    <w:p w:rsidR="009B3EFE" w:rsidRDefault="009B3EFE" w:rsidP="000A0DCA">
      <w:pPr>
        <w:spacing w:after="0"/>
        <w:jc w:val="both"/>
        <w:rPr>
          <w:rFonts w:ascii="Arial" w:hAnsi="Arial" w:cs="Arial"/>
          <w:sz w:val="24"/>
          <w:szCs w:val="24"/>
        </w:rPr>
      </w:pPr>
    </w:p>
    <w:p w:rsidR="009B3EFE" w:rsidRPr="00C30134" w:rsidRDefault="009B3EFE" w:rsidP="000A0DCA">
      <w:pPr>
        <w:spacing w:after="0"/>
        <w:jc w:val="both"/>
        <w:rPr>
          <w:rFonts w:ascii="Arial" w:hAnsi="Arial" w:cs="Arial"/>
          <w:b/>
          <w:bCs/>
          <w:sz w:val="24"/>
          <w:szCs w:val="24"/>
        </w:rPr>
      </w:pPr>
      <w:r w:rsidRPr="00C30134">
        <w:rPr>
          <w:rFonts w:ascii="Arial" w:hAnsi="Arial" w:cs="Arial"/>
          <w:b/>
          <w:bCs/>
          <w:sz w:val="24"/>
          <w:szCs w:val="24"/>
        </w:rPr>
        <w:t>Stoka D2-1</w:t>
      </w:r>
    </w:p>
    <w:p w:rsidR="009B3EFE" w:rsidRDefault="009B3EFE" w:rsidP="000A0DCA">
      <w:pPr>
        <w:spacing w:after="0"/>
        <w:jc w:val="both"/>
        <w:rPr>
          <w:rFonts w:ascii="Arial" w:hAnsi="Arial" w:cs="Arial"/>
          <w:sz w:val="24"/>
          <w:szCs w:val="24"/>
        </w:rPr>
      </w:pPr>
      <w:r w:rsidRPr="00C30134">
        <w:rPr>
          <w:rFonts w:ascii="Arial" w:hAnsi="Arial" w:cs="Arial"/>
          <w:sz w:val="24"/>
          <w:szCs w:val="24"/>
        </w:rPr>
        <w:t xml:space="preserve">Stoka D2-1 je vyvedena z kameniny DN 250. Stoka D2-1 končí u č. p. 354 šachtou Š D2-1-7 ve štěrkové cestě. </w:t>
      </w:r>
    </w:p>
    <w:p w:rsidR="009B3EFE" w:rsidRDefault="009B3EFE" w:rsidP="000A0DCA">
      <w:pPr>
        <w:spacing w:after="0"/>
        <w:jc w:val="both"/>
        <w:rPr>
          <w:rFonts w:ascii="Arial" w:hAnsi="Arial" w:cs="Arial"/>
          <w:sz w:val="24"/>
          <w:szCs w:val="24"/>
        </w:rPr>
      </w:pPr>
    </w:p>
    <w:p w:rsidR="009B3EFE" w:rsidRPr="00C30134" w:rsidRDefault="009B3EFE" w:rsidP="000A0DCA">
      <w:pPr>
        <w:spacing w:after="0"/>
        <w:jc w:val="both"/>
        <w:rPr>
          <w:rFonts w:ascii="Arial" w:hAnsi="Arial" w:cs="Arial"/>
          <w:b/>
          <w:bCs/>
          <w:sz w:val="24"/>
          <w:szCs w:val="24"/>
        </w:rPr>
      </w:pPr>
      <w:r w:rsidRPr="00C30134">
        <w:rPr>
          <w:rFonts w:ascii="Arial" w:hAnsi="Arial" w:cs="Arial"/>
          <w:b/>
          <w:bCs/>
          <w:sz w:val="24"/>
          <w:szCs w:val="24"/>
        </w:rPr>
        <w:t>Stoka D3</w:t>
      </w:r>
    </w:p>
    <w:p w:rsidR="009B3EFE" w:rsidRDefault="009B3EFE" w:rsidP="000A0DCA">
      <w:pPr>
        <w:spacing w:after="0"/>
        <w:jc w:val="both"/>
        <w:rPr>
          <w:rFonts w:ascii="Arial" w:hAnsi="Arial" w:cs="Arial"/>
          <w:sz w:val="24"/>
          <w:szCs w:val="24"/>
        </w:rPr>
      </w:pPr>
      <w:r w:rsidRPr="00C30134">
        <w:rPr>
          <w:rFonts w:ascii="Arial" w:hAnsi="Arial" w:cs="Arial"/>
          <w:sz w:val="24"/>
          <w:szCs w:val="24"/>
        </w:rPr>
        <w:t xml:space="preserve">Stoka D3 je vyvedena z kameniny DN 250. Stoka D3 končí šachtou Š D3-5 v místě stávající čistírny odpadních vod (ČOV), kam se napojuje stávající splašková kanalizace. Technologie ČOV bude demontována, objekt bude ubourán 1 m pod terén a zasypán. </w:t>
      </w:r>
    </w:p>
    <w:p w:rsidR="009B3EFE" w:rsidRDefault="009B3EFE" w:rsidP="000A0DCA">
      <w:pPr>
        <w:spacing w:after="0"/>
        <w:jc w:val="both"/>
        <w:rPr>
          <w:rFonts w:ascii="Arial" w:hAnsi="Arial" w:cs="Arial"/>
          <w:sz w:val="24"/>
          <w:szCs w:val="24"/>
        </w:rPr>
      </w:pPr>
    </w:p>
    <w:p w:rsidR="009B3EFE" w:rsidRPr="00852CD7" w:rsidRDefault="009B3EFE" w:rsidP="000A0DCA">
      <w:pPr>
        <w:spacing w:after="0"/>
        <w:jc w:val="both"/>
        <w:rPr>
          <w:rFonts w:ascii="Arial" w:hAnsi="Arial" w:cs="Arial"/>
          <w:b/>
          <w:bCs/>
          <w:sz w:val="24"/>
          <w:szCs w:val="24"/>
        </w:rPr>
      </w:pPr>
      <w:r w:rsidRPr="00852CD7">
        <w:rPr>
          <w:rFonts w:ascii="Arial" w:hAnsi="Arial" w:cs="Arial"/>
          <w:b/>
          <w:bCs/>
          <w:sz w:val="24"/>
          <w:szCs w:val="24"/>
        </w:rPr>
        <w:t>Stoka D4</w:t>
      </w:r>
    </w:p>
    <w:p w:rsidR="009B3EFE" w:rsidRDefault="009B3EFE" w:rsidP="000A0DCA">
      <w:pPr>
        <w:spacing w:after="0"/>
        <w:jc w:val="both"/>
        <w:rPr>
          <w:rFonts w:ascii="Arial" w:hAnsi="Arial" w:cs="Arial"/>
          <w:sz w:val="24"/>
          <w:szCs w:val="24"/>
        </w:rPr>
      </w:pPr>
      <w:r w:rsidRPr="00852CD7">
        <w:rPr>
          <w:rFonts w:ascii="Arial" w:hAnsi="Arial" w:cs="Arial"/>
          <w:sz w:val="24"/>
          <w:szCs w:val="24"/>
        </w:rPr>
        <w:t xml:space="preserve">Stoka D4 je vyvedena z kameniny DN 250. Stoka D4 končí šachtou Š D4-7 za náměstím u č. p. 41 ve štěrkové cestě. </w:t>
      </w:r>
    </w:p>
    <w:p w:rsidR="009B3EFE" w:rsidRDefault="009B3EFE" w:rsidP="000A0DCA">
      <w:pPr>
        <w:spacing w:after="0"/>
        <w:jc w:val="both"/>
      </w:pPr>
    </w:p>
    <w:p w:rsidR="009B3EFE" w:rsidRPr="00852CD7" w:rsidRDefault="009B3EFE" w:rsidP="000A0DCA">
      <w:pPr>
        <w:spacing w:after="0"/>
        <w:jc w:val="both"/>
        <w:rPr>
          <w:rFonts w:ascii="Arial" w:hAnsi="Arial" w:cs="Arial"/>
          <w:b/>
          <w:bCs/>
          <w:sz w:val="24"/>
          <w:szCs w:val="24"/>
        </w:rPr>
      </w:pPr>
      <w:r w:rsidRPr="00852CD7">
        <w:rPr>
          <w:rFonts w:ascii="Arial" w:hAnsi="Arial" w:cs="Arial"/>
          <w:b/>
          <w:bCs/>
          <w:sz w:val="24"/>
          <w:szCs w:val="24"/>
        </w:rPr>
        <w:t>Stoka D4-1</w:t>
      </w:r>
    </w:p>
    <w:p w:rsidR="009B3EFE" w:rsidRDefault="009B3EFE" w:rsidP="000A0DCA">
      <w:pPr>
        <w:spacing w:after="0"/>
        <w:jc w:val="both"/>
        <w:rPr>
          <w:rFonts w:ascii="Arial" w:hAnsi="Arial" w:cs="Arial"/>
          <w:sz w:val="24"/>
          <w:szCs w:val="24"/>
        </w:rPr>
      </w:pPr>
      <w:r w:rsidRPr="00852CD7">
        <w:rPr>
          <w:rFonts w:ascii="Arial" w:hAnsi="Arial" w:cs="Arial"/>
          <w:sz w:val="24"/>
          <w:szCs w:val="24"/>
        </w:rPr>
        <w:t xml:space="preserve">Stoka D4-1 je vyvedena z kameniny DN 250. Stoka D4-1 končí šachtou Š D4-1-7 za náměstím u č. p. 64 v travnatém povrchu. </w:t>
      </w:r>
    </w:p>
    <w:p w:rsidR="009B3EFE"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sz w:val="24"/>
          <w:szCs w:val="24"/>
        </w:rPr>
      </w:pPr>
    </w:p>
    <w:p w:rsidR="009B3EFE" w:rsidRPr="00503424" w:rsidRDefault="009B3EFE" w:rsidP="000A0DCA">
      <w:pPr>
        <w:spacing w:after="0"/>
        <w:jc w:val="both"/>
        <w:rPr>
          <w:rFonts w:ascii="Arial" w:hAnsi="Arial" w:cs="Arial"/>
          <w:b/>
          <w:bCs/>
          <w:sz w:val="24"/>
          <w:szCs w:val="24"/>
        </w:rPr>
      </w:pPr>
      <w:r w:rsidRPr="00503424">
        <w:rPr>
          <w:rFonts w:ascii="Arial" w:hAnsi="Arial" w:cs="Arial"/>
          <w:b/>
          <w:bCs/>
          <w:sz w:val="24"/>
          <w:szCs w:val="24"/>
        </w:rPr>
        <w:t>Stoka D5</w:t>
      </w:r>
    </w:p>
    <w:p w:rsidR="009B3EFE" w:rsidRPr="00503424" w:rsidRDefault="009B3EFE" w:rsidP="000A0DCA">
      <w:pPr>
        <w:spacing w:after="0"/>
        <w:jc w:val="both"/>
        <w:rPr>
          <w:rFonts w:ascii="Arial" w:hAnsi="Arial" w:cs="Arial"/>
          <w:sz w:val="24"/>
          <w:szCs w:val="24"/>
        </w:rPr>
      </w:pPr>
      <w:r w:rsidRPr="00503424">
        <w:rPr>
          <w:rFonts w:ascii="Arial" w:hAnsi="Arial" w:cs="Arial"/>
          <w:sz w:val="24"/>
          <w:szCs w:val="24"/>
        </w:rPr>
        <w:t>Stoka D5 je vyvedena z kameniny DN 250. Stoka D5 končí šachtou Š D5-1 za náměstím u č. p. 27 v travnatém povrchu v místě stávající ČOV, která bude demontována, vybourána a zasypána.</w:t>
      </w:r>
    </w:p>
    <w:p w:rsidR="009B3EFE" w:rsidRDefault="009B3EFE" w:rsidP="000A0DCA">
      <w:pPr>
        <w:spacing w:after="0"/>
        <w:jc w:val="both"/>
        <w:rPr>
          <w:rFonts w:ascii="Arial" w:hAnsi="Arial" w:cs="Arial"/>
          <w:sz w:val="24"/>
          <w:szCs w:val="24"/>
        </w:rPr>
      </w:pPr>
    </w:p>
    <w:p w:rsidR="009B3EFE" w:rsidRPr="00491FAE" w:rsidRDefault="009B3EFE" w:rsidP="000A0DCA">
      <w:pPr>
        <w:spacing w:after="0"/>
        <w:jc w:val="both"/>
        <w:rPr>
          <w:rFonts w:ascii="Arial" w:hAnsi="Arial" w:cs="Arial"/>
          <w:b/>
          <w:bCs/>
          <w:sz w:val="24"/>
          <w:szCs w:val="24"/>
        </w:rPr>
      </w:pPr>
      <w:r w:rsidRPr="00491FAE">
        <w:rPr>
          <w:rFonts w:ascii="Arial" w:hAnsi="Arial" w:cs="Arial"/>
          <w:b/>
          <w:bCs/>
          <w:sz w:val="24"/>
          <w:szCs w:val="24"/>
        </w:rPr>
        <w:t>Stoka E</w:t>
      </w:r>
    </w:p>
    <w:p w:rsidR="009B3EFE" w:rsidRDefault="009B3EFE" w:rsidP="000A0DCA">
      <w:pPr>
        <w:spacing w:after="0"/>
        <w:jc w:val="both"/>
        <w:rPr>
          <w:rFonts w:ascii="Arial" w:hAnsi="Arial" w:cs="Arial"/>
          <w:sz w:val="24"/>
          <w:szCs w:val="24"/>
        </w:rPr>
      </w:pPr>
      <w:r w:rsidRPr="00491FAE">
        <w:rPr>
          <w:rFonts w:ascii="Arial" w:hAnsi="Arial" w:cs="Arial"/>
          <w:sz w:val="24"/>
          <w:szCs w:val="24"/>
        </w:rPr>
        <w:t>Stoka E je vyvedena z kameniny DN 250, ve svém posledním úseku délky 3,02 m, zaústěním do čerpací stanice ČS 1 a šachtou Š E-1, je vyvedená v litině DN 200. Stoka E končí u č. p. 222 šachtou Š E12 v místní asfaltové cestě.</w:t>
      </w:r>
    </w:p>
    <w:p w:rsidR="009B3EFE" w:rsidRDefault="009B3EFE" w:rsidP="000A0DCA">
      <w:pPr>
        <w:spacing w:after="0"/>
        <w:jc w:val="both"/>
        <w:rPr>
          <w:rFonts w:ascii="Arial" w:hAnsi="Arial" w:cs="Arial"/>
          <w:sz w:val="24"/>
          <w:szCs w:val="24"/>
        </w:rPr>
      </w:pPr>
    </w:p>
    <w:p w:rsidR="009B3EFE" w:rsidRPr="00491FAE" w:rsidRDefault="009B3EFE" w:rsidP="000A0DCA">
      <w:pPr>
        <w:spacing w:after="0"/>
        <w:jc w:val="both"/>
        <w:rPr>
          <w:rFonts w:ascii="Arial" w:hAnsi="Arial" w:cs="Arial"/>
          <w:b/>
          <w:bCs/>
          <w:sz w:val="24"/>
          <w:szCs w:val="24"/>
        </w:rPr>
      </w:pPr>
      <w:r w:rsidRPr="00491FAE">
        <w:rPr>
          <w:rFonts w:ascii="Arial" w:hAnsi="Arial" w:cs="Arial"/>
          <w:b/>
          <w:bCs/>
          <w:sz w:val="24"/>
          <w:szCs w:val="24"/>
        </w:rPr>
        <w:t>Stoka E1</w:t>
      </w:r>
    </w:p>
    <w:p w:rsidR="009B3EFE" w:rsidRDefault="009B3EFE" w:rsidP="000A0DCA">
      <w:pPr>
        <w:spacing w:after="0"/>
        <w:jc w:val="both"/>
        <w:rPr>
          <w:rFonts w:ascii="Arial" w:hAnsi="Arial" w:cs="Arial"/>
          <w:sz w:val="24"/>
          <w:szCs w:val="24"/>
        </w:rPr>
      </w:pPr>
      <w:r w:rsidRPr="00491FAE">
        <w:rPr>
          <w:rFonts w:ascii="Arial" w:hAnsi="Arial" w:cs="Arial"/>
          <w:sz w:val="24"/>
          <w:szCs w:val="24"/>
        </w:rPr>
        <w:t>Stoka E1 je vyvedena z kameniny DN 250. Stoka E končí u č. p. 353 šachtou Š E1-3 v místní asfaltové cestě.</w:t>
      </w:r>
      <w:r>
        <w:rPr>
          <w:rFonts w:ascii="Arial" w:hAnsi="Arial" w:cs="Arial"/>
          <w:sz w:val="24"/>
          <w:szCs w:val="24"/>
        </w:rPr>
        <w:t xml:space="preserve"> </w:t>
      </w:r>
    </w:p>
    <w:p w:rsidR="009B3EFE" w:rsidRDefault="009B3EFE" w:rsidP="000A0DCA">
      <w:pPr>
        <w:spacing w:after="0"/>
        <w:jc w:val="both"/>
      </w:pPr>
    </w:p>
    <w:p w:rsidR="009B3EFE" w:rsidRPr="00491FAE" w:rsidRDefault="009B3EFE" w:rsidP="000A0DCA">
      <w:pPr>
        <w:spacing w:after="0"/>
        <w:jc w:val="both"/>
        <w:rPr>
          <w:rFonts w:ascii="Arial" w:hAnsi="Arial" w:cs="Arial"/>
          <w:b/>
          <w:bCs/>
          <w:sz w:val="24"/>
          <w:szCs w:val="24"/>
        </w:rPr>
      </w:pPr>
      <w:r w:rsidRPr="00491FAE">
        <w:rPr>
          <w:rFonts w:ascii="Arial" w:hAnsi="Arial" w:cs="Arial"/>
          <w:b/>
          <w:bCs/>
          <w:sz w:val="24"/>
          <w:szCs w:val="24"/>
        </w:rPr>
        <w:t>Stoka E2</w:t>
      </w:r>
    </w:p>
    <w:p w:rsidR="009B3EFE" w:rsidRPr="00491FAE" w:rsidRDefault="009B3EFE" w:rsidP="000A0DCA">
      <w:pPr>
        <w:spacing w:after="0"/>
        <w:jc w:val="both"/>
        <w:rPr>
          <w:rFonts w:ascii="Arial" w:hAnsi="Arial" w:cs="Arial"/>
          <w:sz w:val="24"/>
          <w:szCs w:val="24"/>
        </w:rPr>
      </w:pPr>
      <w:r w:rsidRPr="00491FAE">
        <w:rPr>
          <w:rFonts w:ascii="Arial" w:hAnsi="Arial" w:cs="Arial"/>
          <w:sz w:val="24"/>
          <w:szCs w:val="24"/>
        </w:rPr>
        <w:t>Stoka E2 je vyvedena z kameniny DN 250. Stoka E2 končí za č. p. 190 šachtou Š E2-6 v místní asfaltové cestě.</w:t>
      </w:r>
      <w:r>
        <w:rPr>
          <w:rFonts w:ascii="Arial" w:hAnsi="Arial" w:cs="Arial"/>
          <w:sz w:val="24"/>
          <w:szCs w:val="24"/>
        </w:rPr>
        <w:t xml:space="preserve"> </w:t>
      </w:r>
    </w:p>
    <w:p w:rsidR="009B3EFE" w:rsidRDefault="009B3EFE" w:rsidP="000A0DCA">
      <w:pPr>
        <w:spacing w:after="0"/>
        <w:jc w:val="both"/>
      </w:pPr>
    </w:p>
    <w:p w:rsidR="009B3EFE" w:rsidRPr="00491FAE" w:rsidRDefault="009B3EFE" w:rsidP="000A0DCA">
      <w:pPr>
        <w:spacing w:after="0"/>
        <w:jc w:val="both"/>
        <w:rPr>
          <w:rFonts w:ascii="Arial" w:hAnsi="Arial" w:cs="Arial"/>
          <w:b/>
          <w:bCs/>
          <w:sz w:val="24"/>
          <w:szCs w:val="24"/>
        </w:rPr>
      </w:pPr>
      <w:r w:rsidRPr="00491FAE">
        <w:rPr>
          <w:rFonts w:ascii="Arial" w:hAnsi="Arial" w:cs="Arial"/>
          <w:b/>
          <w:bCs/>
          <w:sz w:val="24"/>
          <w:szCs w:val="24"/>
        </w:rPr>
        <w:t>Stoka E3</w:t>
      </w:r>
    </w:p>
    <w:p w:rsidR="009B3EFE" w:rsidRPr="00DC35EE" w:rsidRDefault="009B3EFE" w:rsidP="000A0DCA">
      <w:pPr>
        <w:spacing w:after="0"/>
        <w:jc w:val="both"/>
        <w:rPr>
          <w:rFonts w:ascii="Arial" w:hAnsi="Arial" w:cs="Arial"/>
          <w:sz w:val="24"/>
          <w:szCs w:val="24"/>
        </w:rPr>
      </w:pPr>
      <w:r w:rsidRPr="00491FAE">
        <w:rPr>
          <w:rFonts w:ascii="Arial" w:hAnsi="Arial" w:cs="Arial"/>
          <w:sz w:val="24"/>
          <w:szCs w:val="24"/>
        </w:rPr>
        <w:t>Stoka E3 je vyvedena z kameniny DN 250. Stoka E3 končí za č. p. 423 šachtou Š E3-7 v travnatém povrchu.</w:t>
      </w:r>
      <w:r>
        <w:rPr>
          <w:rFonts w:ascii="Arial" w:hAnsi="Arial" w:cs="Arial"/>
          <w:sz w:val="24"/>
          <w:szCs w:val="24"/>
        </w:rPr>
        <w:t xml:space="preserve"> </w:t>
      </w:r>
    </w:p>
    <w:p w:rsidR="009B3EFE" w:rsidRDefault="009B3EFE" w:rsidP="000A0DCA">
      <w:pPr>
        <w:spacing w:after="0"/>
        <w:jc w:val="both"/>
        <w:rPr>
          <w:rFonts w:ascii="Arial" w:hAnsi="Arial" w:cs="Arial"/>
          <w:b/>
          <w:bCs/>
          <w:sz w:val="24"/>
          <w:szCs w:val="24"/>
        </w:rPr>
      </w:pPr>
    </w:p>
    <w:p w:rsidR="009B3EFE" w:rsidRPr="00491FAE" w:rsidRDefault="009B3EFE" w:rsidP="000A0DCA">
      <w:pPr>
        <w:spacing w:after="0"/>
        <w:jc w:val="both"/>
        <w:rPr>
          <w:rFonts w:ascii="Arial" w:hAnsi="Arial" w:cs="Arial"/>
          <w:b/>
          <w:bCs/>
          <w:sz w:val="24"/>
          <w:szCs w:val="24"/>
        </w:rPr>
      </w:pPr>
      <w:r w:rsidRPr="00491FAE">
        <w:rPr>
          <w:rFonts w:ascii="Arial" w:hAnsi="Arial" w:cs="Arial"/>
          <w:b/>
          <w:bCs/>
          <w:sz w:val="24"/>
          <w:szCs w:val="24"/>
        </w:rPr>
        <w:t>Stoka H</w:t>
      </w:r>
    </w:p>
    <w:p w:rsidR="009B3EFE" w:rsidRPr="00AB25EB" w:rsidRDefault="009B3EFE" w:rsidP="000A0DCA">
      <w:pPr>
        <w:spacing w:after="0"/>
        <w:jc w:val="both"/>
        <w:rPr>
          <w:rFonts w:ascii="Arial" w:hAnsi="Arial" w:cs="Arial"/>
          <w:sz w:val="24"/>
          <w:szCs w:val="24"/>
        </w:rPr>
      </w:pPr>
      <w:r w:rsidRPr="00AB25EB">
        <w:rPr>
          <w:rFonts w:ascii="Arial" w:hAnsi="Arial" w:cs="Arial"/>
          <w:sz w:val="24"/>
          <w:szCs w:val="24"/>
        </w:rPr>
        <w:t>Stoka H je vyvedena z kameniny DN 250, ve svém posledním úseku délky 6,24 m, zaústěním do čerpací stanice ČS 13 a šachtou Š H-1, je vyvedená v litině DN 200. Stoka H končí šachtou Š H-6 u č. p. 94 v místní asfaltové komunikaci.</w:t>
      </w:r>
    </w:p>
    <w:p w:rsidR="009B3EFE" w:rsidRDefault="009B3EFE" w:rsidP="000A0DCA">
      <w:pPr>
        <w:spacing w:after="0"/>
        <w:jc w:val="both"/>
      </w:pPr>
    </w:p>
    <w:p w:rsidR="009B3EFE" w:rsidRPr="00C06CE4" w:rsidRDefault="009B3EFE" w:rsidP="000A0DCA">
      <w:pPr>
        <w:spacing w:after="0"/>
        <w:jc w:val="both"/>
        <w:rPr>
          <w:rFonts w:ascii="Arial" w:hAnsi="Arial" w:cs="Arial"/>
          <w:b/>
          <w:bCs/>
          <w:sz w:val="24"/>
          <w:szCs w:val="24"/>
        </w:rPr>
      </w:pPr>
      <w:r w:rsidRPr="00C06CE4">
        <w:rPr>
          <w:rFonts w:ascii="Arial" w:hAnsi="Arial" w:cs="Arial"/>
          <w:b/>
          <w:bCs/>
          <w:sz w:val="24"/>
          <w:szCs w:val="24"/>
        </w:rPr>
        <w:t>Stoka I</w:t>
      </w:r>
    </w:p>
    <w:p w:rsidR="009B3EFE" w:rsidRDefault="009B3EFE" w:rsidP="000A0DCA">
      <w:pPr>
        <w:spacing w:after="0"/>
        <w:jc w:val="both"/>
        <w:rPr>
          <w:rFonts w:ascii="Arial" w:hAnsi="Arial" w:cs="Arial"/>
          <w:sz w:val="24"/>
          <w:szCs w:val="24"/>
        </w:rPr>
      </w:pPr>
      <w:r w:rsidRPr="00DC35EE">
        <w:rPr>
          <w:rFonts w:ascii="Arial" w:hAnsi="Arial" w:cs="Arial"/>
          <w:sz w:val="24"/>
          <w:szCs w:val="24"/>
        </w:rPr>
        <w:t>Stoka I je vyvedena z kameniny DN 250. Stoka I končí šachtou Š I-9 u č. p. 74 v travnatém povrchu.</w:t>
      </w:r>
      <w:r>
        <w:rPr>
          <w:rFonts w:ascii="Arial" w:hAnsi="Arial" w:cs="Arial"/>
          <w:sz w:val="24"/>
          <w:szCs w:val="24"/>
        </w:rPr>
        <w:t xml:space="preserve"> </w:t>
      </w:r>
      <w:r w:rsidRPr="00C06CE4">
        <w:rPr>
          <w:rFonts w:ascii="Arial" w:hAnsi="Arial" w:cs="Arial"/>
          <w:sz w:val="24"/>
          <w:szCs w:val="24"/>
        </w:rPr>
        <w:t>Stoka je zaústěna do dna šachty Š D-15 stoky D.</w:t>
      </w:r>
    </w:p>
    <w:p w:rsidR="009B3EFE" w:rsidRDefault="009B3EFE" w:rsidP="000A0DCA">
      <w:pPr>
        <w:spacing w:after="0"/>
        <w:jc w:val="both"/>
        <w:rPr>
          <w:rFonts w:ascii="Arial" w:hAnsi="Arial" w:cs="Arial"/>
          <w:sz w:val="24"/>
          <w:szCs w:val="24"/>
        </w:rPr>
      </w:pPr>
    </w:p>
    <w:p w:rsidR="009B3EFE" w:rsidRPr="00C06CE4" w:rsidRDefault="009B3EFE" w:rsidP="000A0DCA">
      <w:pPr>
        <w:spacing w:after="0"/>
        <w:jc w:val="both"/>
        <w:rPr>
          <w:rFonts w:ascii="Arial" w:hAnsi="Arial" w:cs="Arial"/>
          <w:b/>
          <w:bCs/>
          <w:sz w:val="24"/>
          <w:szCs w:val="24"/>
        </w:rPr>
      </w:pPr>
      <w:r w:rsidRPr="00C06CE4">
        <w:rPr>
          <w:rFonts w:ascii="Arial" w:hAnsi="Arial" w:cs="Arial"/>
          <w:b/>
          <w:bCs/>
          <w:sz w:val="24"/>
          <w:szCs w:val="24"/>
        </w:rPr>
        <w:t>Stoka J</w:t>
      </w:r>
    </w:p>
    <w:p w:rsidR="009B3EFE" w:rsidRPr="00DC35EE" w:rsidRDefault="009B3EFE" w:rsidP="000A0DCA">
      <w:pPr>
        <w:spacing w:after="0"/>
        <w:jc w:val="both"/>
        <w:rPr>
          <w:rFonts w:ascii="Arial" w:hAnsi="Arial" w:cs="Arial"/>
          <w:sz w:val="24"/>
          <w:szCs w:val="24"/>
        </w:rPr>
      </w:pPr>
      <w:r w:rsidRPr="00C06CE4">
        <w:rPr>
          <w:rFonts w:ascii="Arial" w:hAnsi="Arial" w:cs="Arial"/>
          <w:sz w:val="24"/>
          <w:szCs w:val="24"/>
        </w:rPr>
        <w:t>Stoka J je vyvedena z kameniny DN 250. Stoka J končí šachtou Š J-7 za č. p. 170 v místní asfaltové komunikaci v ulici Polní. Stoka je zaústěna do dna šachty Š I-9 stoky I. Do stoky J je zaústěna stoka J-1 do šachty Š J-2. Stoka J vede zpočátku v travnatém povrchu, poté vede v místní asfaltové komunikaci (ulice Polní).</w:t>
      </w:r>
    </w:p>
    <w:p w:rsidR="009B3EFE" w:rsidRPr="00C06CE4" w:rsidRDefault="009B3EFE" w:rsidP="000A0DCA">
      <w:pPr>
        <w:spacing w:after="0"/>
        <w:jc w:val="both"/>
        <w:rPr>
          <w:rFonts w:ascii="Arial" w:hAnsi="Arial" w:cs="Arial"/>
          <w:b/>
          <w:bCs/>
          <w:sz w:val="24"/>
          <w:szCs w:val="24"/>
        </w:rPr>
      </w:pPr>
      <w:r w:rsidRPr="00C06CE4">
        <w:rPr>
          <w:rFonts w:ascii="Arial" w:hAnsi="Arial" w:cs="Arial"/>
          <w:b/>
          <w:bCs/>
          <w:sz w:val="24"/>
          <w:szCs w:val="24"/>
        </w:rPr>
        <w:t>Stoka J1</w:t>
      </w:r>
    </w:p>
    <w:p w:rsidR="009B3EFE" w:rsidRPr="00C06CE4" w:rsidRDefault="009B3EFE" w:rsidP="000A0DCA">
      <w:pPr>
        <w:spacing w:after="0"/>
        <w:jc w:val="both"/>
        <w:rPr>
          <w:rFonts w:ascii="Arial" w:hAnsi="Arial" w:cs="Arial"/>
          <w:sz w:val="24"/>
          <w:szCs w:val="24"/>
        </w:rPr>
      </w:pPr>
      <w:r w:rsidRPr="00C06CE4">
        <w:rPr>
          <w:rFonts w:ascii="Arial" w:hAnsi="Arial" w:cs="Arial"/>
          <w:sz w:val="24"/>
          <w:szCs w:val="24"/>
        </w:rPr>
        <w:t>Stoka J-1 je vyvedena z kameniny DN 250. Stoka J-1 končí šachtou Š J1-4 za č. p. 184 v místní štěrkové cestě. Stoka je zaústěna do dna šachty Š J-2 stoky J. Stoka J-1 v místě zaústění vede v travnatém povrchu, poté křižuje místní asfaltovou komunikací, a nakonec vede ve štěrkové cestě.</w:t>
      </w:r>
    </w:p>
    <w:p w:rsidR="009B3EFE"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sz w:val="24"/>
          <w:szCs w:val="24"/>
        </w:rPr>
      </w:pPr>
    </w:p>
    <w:p w:rsidR="009B3EFE" w:rsidRPr="00C06CE4" w:rsidRDefault="009B3EFE" w:rsidP="000A0DCA">
      <w:pPr>
        <w:spacing w:after="0"/>
        <w:jc w:val="both"/>
        <w:rPr>
          <w:rFonts w:ascii="Arial" w:hAnsi="Arial" w:cs="Arial"/>
          <w:b/>
          <w:bCs/>
          <w:sz w:val="24"/>
          <w:szCs w:val="24"/>
        </w:rPr>
      </w:pPr>
      <w:r w:rsidRPr="00C06CE4">
        <w:rPr>
          <w:rFonts w:ascii="Arial" w:hAnsi="Arial" w:cs="Arial"/>
          <w:b/>
          <w:bCs/>
          <w:sz w:val="24"/>
          <w:szCs w:val="24"/>
        </w:rPr>
        <w:t>Stoka K</w:t>
      </w:r>
    </w:p>
    <w:p w:rsidR="009B3EFE" w:rsidRDefault="009B3EFE" w:rsidP="000A0DCA">
      <w:pPr>
        <w:spacing w:after="0"/>
        <w:jc w:val="both"/>
        <w:rPr>
          <w:rFonts w:ascii="Arial" w:hAnsi="Arial" w:cs="Arial"/>
          <w:sz w:val="24"/>
          <w:szCs w:val="24"/>
        </w:rPr>
      </w:pPr>
      <w:r w:rsidRPr="00C06CE4">
        <w:rPr>
          <w:rFonts w:ascii="Arial" w:hAnsi="Arial" w:cs="Arial"/>
          <w:sz w:val="24"/>
          <w:szCs w:val="24"/>
        </w:rPr>
        <w:t xml:space="preserve">Stoka K je vyvedena z kameniny DN 250. Stoka K končí šachtou Š K-9 za č. p. 337 v zatravněném povrchu. Stoka je zaústěna </w:t>
      </w:r>
      <w:r>
        <w:rPr>
          <w:rFonts w:ascii="Arial" w:hAnsi="Arial" w:cs="Arial"/>
          <w:sz w:val="24"/>
          <w:szCs w:val="24"/>
        </w:rPr>
        <w:t>cca</w:t>
      </w:r>
      <w:r w:rsidRPr="00C06CE4">
        <w:rPr>
          <w:rFonts w:ascii="Arial" w:hAnsi="Arial" w:cs="Arial"/>
          <w:sz w:val="24"/>
          <w:szCs w:val="24"/>
        </w:rPr>
        <w:t xml:space="preserve"> 3,25 m nad dnem šachty Š K1-1 stoky K1. Dno šachty Š J1-1 </w:t>
      </w:r>
      <w:r>
        <w:rPr>
          <w:rFonts w:ascii="Arial" w:hAnsi="Arial" w:cs="Arial"/>
          <w:sz w:val="24"/>
          <w:szCs w:val="24"/>
        </w:rPr>
        <w:t xml:space="preserve">je </w:t>
      </w:r>
      <w:r w:rsidRPr="00C06CE4">
        <w:rPr>
          <w:rFonts w:ascii="Arial" w:hAnsi="Arial" w:cs="Arial"/>
          <w:sz w:val="24"/>
          <w:szCs w:val="24"/>
        </w:rPr>
        <w:t xml:space="preserve"> navíc zahloubeno o 0,5 m a</w:t>
      </w:r>
      <w:r>
        <w:rPr>
          <w:rFonts w:ascii="Arial" w:hAnsi="Arial" w:cs="Arial"/>
          <w:sz w:val="24"/>
          <w:szCs w:val="24"/>
        </w:rPr>
        <w:t xml:space="preserve"> </w:t>
      </w:r>
      <w:r w:rsidRPr="00C06CE4">
        <w:rPr>
          <w:rFonts w:ascii="Arial" w:hAnsi="Arial" w:cs="Arial"/>
          <w:sz w:val="24"/>
          <w:szCs w:val="24"/>
        </w:rPr>
        <w:t>slou</w:t>
      </w:r>
      <w:r>
        <w:rPr>
          <w:rFonts w:ascii="Arial" w:hAnsi="Arial" w:cs="Arial"/>
          <w:sz w:val="24"/>
          <w:szCs w:val="24"/>
        </w:rPr>
        <w:t xml:space="preserve">ží </w:t>
      </w:r>
      <w:r w:rsidRPr="00C06CE4">
        <w:rPr>
          <w:rFonts w:ascii="Arial" w:hAnsi="Arial" w:cs="Arial"/>
          <w:sz w:val="24"/>
          <w:szCs w:val="24"/>
        </w:rPr>
        <w:t>jako lapač splavenin. Stoka K v místě zaústění vede ve štěrkové cestě, poté cca 6 m v travnatém povrchu. Hlavní část stoky vede v místní asfaltové komunikaci v ulici nádražní, konec stoky vede na soukromém pozemku v travnatém povrchu.</w:t>
      </w:r>
    </w:p>
    <w:p w:rsidR="009B3EFE" w:rsidRDefault="009B3EFE" w:rsidP="000A0DCA">
      <w:pPr>
        <w:spacing w:after="0"/>
        <w:jc w:val="both"/>
        <w:rPr>
          <w:rFonts w:ascii="Arial" w:hAnsi="Arial" w:cs="Arial"/>
          <w:sz w:val="24"/>
          <w:szCs w:val="24"/>
        </w:rPr>
      </w:pPr>
    </w:p>
    <w:p w:rsidR="009B3EFE" w:rsidRPr="00697611" w:rsidRDefault="009B3EFE" w:rsidP="000A0DCA">
      <w:pPr>
        <w:spacing w:after="0"/>
        <w:jc w:val="both"/>
        <w:rPr>
          <w:rFonts w:ascii="Arial" w:hAnsi="Arial" w:cs="Arial"/>
          <w:b/>
          <w:bCs/>
          <w:sz w:val="24"/>
          <w:szCs w:val="24"/>
        </w:rPr>
      </w:pPr>
      <w:r w:rsidRPr="00697611">
        <w:rPr>
          <w:rFonts w:ascii="Arial" w:hAnsi="Arial" w:cs="Arial"/>
          <w:b/>
          <w:bCs/>
          <w:sz w:val="24"/>
          <w:szCs w:val="24"/>
        </w:rPr>
        <w:t>Stoka K1</w:t>
      </w:r>
    </w:p>
    <w:p w:rsidR="009B3EFE" w:rsidRDefault="009B3EFE" w:rsidP="000A0DCA">
      <w:pPr>
        <w:spacing w:after="0"/>
        <w:jc w:val="both"/>
        <w:rPr>
          <w:rFonts w:ascii="Arial" w:hAnsi="Arial" w:cs="Arial"/>
          <w:sz w:val="24"/>
          <w:szCs w:val="24"/>
        </w:rPr>
      </w:pPr>
      <w:r w:rsidRPr="00697611">
        <w:rPr>
          <w:rFonts w:ascii="Arial" w:hAnsi="Arial" w:cs="Arial"/>
          <w:sz w:val="24"/>
          <w:szCs w:val="24"/>
        </w:rPr>
        <w:t>Stoka K1 je vyvedena z kameniny DN 250, ve svém posledním úseku délky 3,01 m, zaústěním do čerpací stanice ČS 5 a šachtou Š K1-1, je vyvedená v litině DN 200. Stoka K1 končí šachtou Š K1-6 u č. p. 273 v místní asfaltové komunikaci na konci ulice Nádražní. Do stoky do šachty Š K1-1 j</w:t>
      </w:r>
      <w:r>
        <w:rPr>
          <w:rFonts w:ascii="Arial" w:hAnsi="Arial" w:cs="Arial"/>
          <w:sz w:val="24"/>
          <w:szCs w:val="24"/>
        </w:rPr>
        <w:t xml:space="preserve">e zaústěna </w:t>
      </w:r>
      <w:r w:rsidRPr="00697611">
        <w:rPr>
          <w:rFonts w:ascii="Arial" w:hAnsi="Arial" w:cs="Arial"/>
          <w:sz w:val="24"/>
          <w:szCs w:val="24"/>
        </w:rPr>
        <w:t>nad dnem šachty, stok</w:t>
      </w:r>
      <w:r>
        <w:rPr>
          <w:rFonts w:ascii="Arial" w:hAnsi="Arial" w:cs="Arial"/>
          <w:sz w:val="24"/>
          <w:szCs w:val="24"/>
        </w:rPr>
        <w:t xml:space="preserve">y </w:t>
      </w:r>
      <w:r w:rsidRPr="00697611">
        <w:rPr>
          <w:rFonts w:ascii="Arial" w:hAnsi="Arial" w:cs="Arial"/>
          <w:sz w:val="24"/>
          <w:szCs w:val="24"/>
        </w:rPr>
        <w:t>K. Do šachty Š K1-2 je do dna zaústěna stoka K2. Stoka K1 vede v místě čerpací stanice ve štěrkové cestě, dále pak v místní asfaltové komunikaci (ulice Nádražní)</w:t>
      </w:r>
    </w:p>
    <w:p w:rsidR="009B3EFE" w:rsidRDefault="009B3EFE" w:rsidP="000A0DCA">
      <w:pPr>
        <w:spacing w:after="0"/>
        <w:rPr>
          <w:rFonts w:ascii="Arial" w:hAnsi="Arial" w:cs="Arial"/>
          <w:sz w:val="24"/>
          <w:szCs w:val="24"/>
        </w:rPr>
      </w:pPr>
    </w:p>
    <w:p w:rsidR="009B3EFE" w:rsidRPr="00697611" w:rsidRDefault="009B3EFE" w:rsidP="000A0DCA">
      <w:pPr>
        <w:spacing w:after="0"/>
        <w:jc w:val="both"/>
        <w:rPr>
          <w:rFonts w:ascii="Arial" w:hAnsi="Arial" w:cs="Arial"/>
          <w:b/>
          <w:bCs/>
          <w:sz w:val="24"/>
          <w:szCs w:val="24"/>
        </w:rPr>
      </w:pPr>
      <w:r w:rsidRPr="00697611">
        <w:rPr>
          <w:rFonts w:ascii="Arial" w:hAnsi="Arial" w:cs="Arial"/>
          <w:b/>
          <w:bCs/>
          <w:sz w:val="24"/>
          <w:szCs w:val="24"/>
        </w:rPr>
        <w:t>Stoka K2</w:t>
      </w:r>
    </w:p>
    <w:p w:rsidR="009B3EFE" w:rsidRDefault="009B3EFE" w:rsidP="000A0DCA">
      <w:pPr>
        <w:spacing w:after="0"/>
        <w:jc w:val="both"/>
        <w:rPr>
          <w:rFonts w:ascii="Arial" w:hAnsi="Arial" w:cs="Arial"/>
          <w:sz w:val="24"/>
          <w:szCs w:val="24"/>
        </w:rPr>
      </w:pPr>
      <w:r w:rsidRPr="00697611">
        <w:rPr>
          <w:rFonts w:ascii="Arial" w:hAnsi="Arial" w:cs="Arial"/>
          <w:sz w:val="24"/>
          <w:szCs w:val="24"/>
        </w:rPr>
        <w:t>Stoka K2 je vyvedena z kameniny DN 250. Stoka K2 končí šachtou Š K2-13 u č. p. 382 v místní asfaltové komunikaci v ulici Nádražní. Do stoky do šachty Š K2-13 je zaústěn do dna Výtlak V1-2. Stoka K2 je zaústěna do dna šachty Š K1-2 stoky K1. Stoka K2 vede v místní asfaltové komunikaci (ulice Nádražní), akorát v místě, kde křižuje vodoteč vede krátce v betonovém a travnatém povrchu.</w:t>
      </w:r>
    </w:p>
    <w:p w:rsidR="009B3EFE"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sz w:val="24"/>
          <w:szCs w:val="24"/>
        </w:rPr>
      </w:pPr>
      <w:r w:rsidRPr="009B3C51">
        <w:rPr>
          <w:rFonts w:ascii="Arial" w:hAnsi="Arial" w:cs="Arial"/>
          <w:b/>
          <w:bCs/>
          <w:sz w:val="24"/>
          <w:szCs w:val="24"/>
        </w:rPr>
        <w:t>Stoka L</w:t>
      </w:r>
    </w:p>
    <w:p w:rsidR="009B3EFE" w:rsidRPr="009B3C51" w:rsidRDefault="009B3EFE" w:rsidP="000A0DCA">
      <w:pPr>
        <w:spacing w:after="0"/>
        <w:jc w:val="both"/>
        <w:rPr>
          <w:rFonts w:ascii="Arial" w:hAnsi="Arial" w:cs="Arial"/>
          <w:sz w:val="24"/>
          <w:szCs w:val="24"/>
        </w:rPr>
      </w:pPr>
      <w:r w:rsidRPr="009B3C51">
        <w:rPr>
          <w:rFonts w:ascii="Arial" w:hAnsi="Arial" w:cs="Arial"/>
          <w:sz w:val="24"/>
          <w:szCs w:val="24"/>
        </w:rPr>
        <w:t>Stoka L je vyvedena z kameniny DN 250 a DN 300</w:t>
      </w:r>
      <w:r>
        <w:rPr>
          <w:rFonts w:ascii="Arial" w:hAnsi="Arial" w:cs="Arial"/>
          <w:sz w:val="24"/>
          <w:szCs w:val="24"/>
        </w:rPr>
        <w:t>,</w:t>
      </w:r>
      <w:r w:rsidRPr="009B3C51">
        <w:rPr>
          <w:rFonts w:ascii="Arial" w:hAnsi="Arial" w:cs="Arial"/>
          <w:sz w:val="24"/>
          <w:szCs w:val="24"/>
        </w:rPr>
        <w:t xml:space="preserve"> v úseku  mezi zaústěním do čerpací stanice ČS 14 a šachtou Š L-1, je vyvedená v litině DN 200. Stoka L končí šachtou Š L-20 u č. p. 243 v místní asfaltové komunikaci v ulici Mlýnská. Do stoky do šachty Š L-2 je zaústěna na kótě 350,38 m n. m., 1,44 m nad dnem šachty, stoka L1. Do stoky do šachty Š L-3 je zaústěn na kótě 349,38 m n. m., 0,15 m nad dnem šachty, výtlak V7. Dno šachty Š L-1 </w:t>
      </w:r>
      <w:r>
        <w:rPr>
          <w:rFonts w:ascii="Arial" w:hAnsi="Arial" w:cs="Arial"/>
          <w:sz w:val="24"/>
          <w:szCs w:val="24"/>
        </w:rPr>
        <w:t>je</w:t>
      </w:r>
      <w:r w:rsidRPr="009B3C51">
        <w:rPr>
          <w:rFonts w:ascii="Arial" w:hAnsi="Arial" w:cs="Arial"/>
          <w:sz w:val="24"/>
          <w:szCs w:val="24"/>
        </w:rPr>
        <w:t xml:space="preserve"> zahloubeno o 0,5 m a </w:t>
      </w:r>
      <w:r>
        <w:rPr>
          <w:rFonts w:ascii="Arial" w:hAnsi="Arial" w:cs="Arial"/>
          <w:sz w:val="24"/>
          <w:szCs w:val="24"/>
        </w:rPr>
        <w:t>složí</w:t>
      </w:r>
      <w:r w:rsidRPr="009B3C51">
        <w:rPr>
          <w:rFonts w:ascii="Arial" w:hAnsi="Arial" w:cs="Arial"/>
          <w:sz w:val="24"/>
          <w:szCs w:val="24"/>
        </w:rPr>
        <w:t xml:space="preserve"> jako lapač splavenin. Stoka L vede zpočátku v travnatém povrchu, poté v místní asfaltové komunikaci (ulice Mlýnská).</w:t>
      </w:r>
    </w:p>
    <w:p w:rsidR="009B3EFE" w:rsidRDefault="009B3EFE" w:rsidP="000A0DCA">
      <w:pPr>
        <w:spacing w:after="0"/>
        <w:jc w:val="both"/>
      </w:pPr>
    </w:p>
    <w:p w:rsidR="009B3EFE" w:rsidRDefault="009B3EFE" w:rsidP="000A0DCA">
      <w:pPr>
        <w:spacing w:after="0"/>
        <w:jc w:val="both"/>
        <w:rPr>
          <w:rFonts w:ascii="Arial" w:hAnsi="Arial" w:cs="Arial"/>
          <w:b/>
          <w:bCs/>
          <w:sz w:val="24"/>
          <w:szCs w:val="24"/>
        </w:rPr>
      </w:pPr>
      <w:r w:rsidRPr="009B3C51">
        <w:rPr>
          <w:rFonts w:ascii="Arial" w:hAnsi="Arial" w:cs="Arial"/>
          <w:b/>
          <w:bCs/>
          <w:sz w:val="24"/>
          <w:szCs w:val="24"/>
        </w:rPr>
        <w:t>Stoka L1</w:t>
      </w:r>
    </w:p>
    <w:p w:rsidR="009B3EFE" w:rsidRDefault="009B3EFE" w:rsidP="000A0DCA">
      <w:pPr>
        <w:spacing w:after="0"/>
        <w:jc w:val="both"/>
        <w:rPr>
          <w:rFonts w:ascii="Arial" w:hAnsi="Arial" w:cs="Arial"/>
          <w:sz w:val="24"/>
          <w:szCs w:val="24"/>
        </w:rPr>
      </w:pPr>
      <w:r w:rsidRPr="009B3C51">
        <w:rPr>
          <w:rFonts w:ascii="Arial" w:hAnsi="Arial" w:cs="Arial"/>
          <w:sz w:val="24"/>
          <w:szCs w:val="24"/>
        </w:rPr>
        <w:t>Stoka L1 je vyvedena z kameniny DN 250 a DN 300 (staničení 0,0 až 71,21 m. Stoka L1 končí šachtou Š L1-10 u č. p. 229 v místní asfaltové komunikaci. Stoka L1 je zaústěna do šachty Š L-2 stoky L, 1,44 m nad dnem šachty. Do stoky do koncové šachty Š L1-10 je do dna zaústěn Výtlak V2. Stoka L1 vede zpočátku v travnatém povrchu, poté v asfaltové komunikaci ve správě SÚS (silnice III. třídy 29932) a nakonec v místní asfaltové komunikaci.</w:t>
      </w:r>
    </w:p>
    <w:p w:rsidR="009B3EFE" w:rsidRDefault="009B3EFE" w:rsidP="000A0DCA">
      <w:pPr>
        <w:spacing w:after="0"/>
        <w:jc w:val="both"/>
        <w:rPr>
          <w:rFonts w:ascii="Arial" w:hAnsi="Arial" w:cs="Arial"/>
          <w:sz w:val="24"/>
          <w:szCs w:val="24"/>
        </w:rPr>
      </w:pPr>
    </w:p>
    <w:p w:rsidR="009B3EFE" w:rsidRPr="009B3C51" w:rsidRDefault="009B3EFE" w:rsidP="000A0DCA">
      <w:pPr>
        <w:spacing w:after="0"/>
        <w:jc w:val="both"/>
        <w:rPr>
          <w:rFonts w:ascii="Arial" w:hAnsi="Arial" w:cs="Arial"/>
          <w:b/>
          <w:bCs/>
          <w:sz w:val="24"/>
          <w:szCs w:val="24"/>
        </w:rPr>
      </w:pPr>
      <w:r w:rsidRPr="009B3C51">
        <w:rPr>
          <w:rFonts w:ascii="Arial" w:hAnsi="Arial" w:cs="Arial"/>
          <w:b/>
          <w:bCs/>
          <w:sz w:val="24"/>
          <w:szCs w:val="24"/>
        </w:rPr>
        <w:t>Stoka M</w:t>
      </w:r>
    </w:p>
    <w:p w:rsidR="009B3EFE" w:rsidRDefault="009B3EFE" w:rsidP="000A0DCA">
      <w:pPr>
        <w:spacing w:after="0"/>
        <w:jc w:val="both"/>
        <w:rPr>
          <w:rFonts w:ascii="Arial" w:hAnsi="Arial" w:cs="Arial"/>
          <w:sz w:val="24"/>
          <w:szCs w:val="24"/>
        </w:rPr>
      </w:pPr>
      <w:r w:rsidRPr="009B3C51">
        <w:rPr>
          <w:rFonts w:ascii="Arial" w:hAnsi="Arial" w:cs="Arial"/>
          <w:sz w:val="24"/>
          <w:szCs w:val="24"/>
        </w:rPr>
        <w:t>Stoka M je vyvedena z kameniny DN 250. Stoka M končí šachtou Š M-16 u č. p. 300 v místní štěrkové cestě. Stoka M je zaústěna do šachty stávající splaškové kanalizace. Stoka M vede zpočátku v travnatém povrchu, poté v zámkové dlažbě, střídavě v travnatém povrchu (ulice Trutnovská), a nakonec v místní asfaltové komunikaci, která přechází ve štěrkovou cestu</w:t>
      </w:r>
      <w:r>
        <w:rPr>
          <w:rFonts w:ascii="Arial" w:hAnsi="Arial" w:cs="Arial"/>
          <w:sz w:val="24"/>
          <w:szCs w:val="24"/>
        </w:rPr>
        <w:t>.</w:t>
      </w:r>
    </w:p>
    <w:p w:rsidR="009B3EFE"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b/>
          <w:bCs/>
          <w:sz w:val="24"/>
          <w:szCs w:val="24"/>
        </w:rPr>
      </w:pPr>
      <w:r>
        <w:rPr>
          <w:rFonts w:ascii="Arial" w:hAnsi="Arial" w:cs="Arial"/>
          <w:b/>
          <w:bCs/>
          <w:sz w:val="24"/>
          <w:szCs w:val="24"/>
        </w:rPr>
        <w:t>ČE</w:t>
      </w:r>
      <w:r w:rsidRPr="00F0753D">
        <w:rPr>
          <w:rFonts w:ascii="Arial" w:hAnsi="Arial" w:cs="Arial"/>
          <w:b/>
          <w:bCs/>
          <w:sz w:val="24"/>
          <w:szCs w:val="24"/>
        </w:rPr>
        <w:t>RPACÍ STANICE – TLAKOVÁ KANALIZACE</w:t>
      </w:r>
    </w:p>
    <w:p w:rsidR="009B3EFE" w:rsidRDefault="009B3EFE" w:rsidP="000A0DCA">
      <w:pPr>
        <w:spacing w:after="0"/>
        <w:jc w:val="both"/>
        <w:rPr>
          <w:rFonts w:ascii="Arial" w:hAnsi="Arial" w:cs="Arial"/>
          <w:b/>
          <w:bCs/>
          <w:sz w:val="24"/>
          <w:szCs w:val="24"/>
        </w:rPr>
      </w:pPr>
    </w:p>
    <w:p w:rsidR="009B3EFE" w:rsidRDefault="009B3EFE" w:rsidP="000A0DCA">
      <w:pPr>
        <w:spacing w:after="0"/>
        <w:jc w:val="both"/>
        <w:rPr>
          <w:rFonts w:ascii="Arial" w:hAnsi="Arial" w:cs="Arial"/>
          <w:b/>
          <w:bCs/>
          <w:sz w:val="24"/>
          <w:szCs w:val="24"/>
          <w:u w:val="single"/>
        </w:rPr>
      </w:pPr>
      <w:r w:rsidRPr="00360182">
        <w:rPr>
          <w:rFonts w:ascii="Arial" w:hAnsi="Arial" w:cs="Arial"/>
          <w:b/>
          <w:bCs/>
          <w:sz w:val="24"/>
          <w:szCs w:val="24"/>
          <w:u w:val="single"/>
        </w:rPr>
        <w:t>Čerpací stanice ČS 1</w:t>
      </w:r>
    </w:p>
    <w:p w:rsidR="009B3EFE" w:rsidRDefault="009B3EFE" w:rsidP="000A0DCA">
      <w:pPr>
        <w:spacing w:after="0"/>
        <w:jc w:val="both"/>
        <w:rPr>
          <w:rFonts w:ascii="Arial" w:hAnsi="Arial" w:cs="Arial"/>
          <w:b/>
          <w:bCs/>
          <w:sz w:val="24"/>
          <w:szCs w:val="24"/>
        </w:rPr>
      </w:pPr>
      <w:r w:rsidRPr="00C6582B">
        <w:rPr>
          <w:rFonts w:ascii="Arial" w:hAnsi="Arial" w:cs="Arial"/>
          <w:b/>
          <w:bCs/>
          <w:sz w:val="24"/>
          <w:szCs w:val="24"/>
        </w:rPr>
        <w:t>Typ: AWALIFT 74/2</w:t>
      </w:r>
    </w:p>
    <w:p w:rsidR="009B3EFE" w:rsidRPr="00C6582B" w:rsidRDefault="009B3EFE" w:rsidP="000A0DCA">
      <w:pPr>
        <w:spacing w:after="0"/>
        <w:jc w:val="both"/>
        <w:rPr>
          <w:rFonts w:ascii="Arial" w:hAnsi="Arial" w:cs="Arial"/>
          <w:b/>
          <w:bCs/>
          <w:sz w:val="24"/>
          <w:szCs w:val="24"/>
        </w:rPr>
      </w:pPr>
      <w:r>
        <w:rPr>
          <w:rFonts w:ascii="Arial" w:hAnsi="Arial" w:cs="Arial"/>
          <w:b/>
          <w:bCs/>
          <w:sz w:val="24"/>
          <w:szCs w:val="24"/>
        </w:rPr>
        <w:t>Výkon zařízení: 4 m</w:t>
      </w:r>
      <w:r w:rsidRPr="00C6582B">
        <w:rPr>
          <w:rFonts w:ascii="Arial" w:hAnsi="Arial" w:cs="Arial"/>
          <w:b/>
          <w:bCs/>
          <w:sz w:val="24"/>
          <w:szCs w:val="24"/>
          <w:vertAlign w:val="superscript"/>
        </w:rPr>
        <w:t>3</w:t>
      </w:r>
      <w:r>
        <w:rPr>
          <w:rFonts w:ascii="Arial" w:hAnsi="Arial" w:cs="Arial"/>
          <w:b/>
          <w:bCs/>
          <w:sz w:val="24"/>
          <w:szCs w:val="24"/>
        </w:rPr>
        <w:t xml:space="preserve">/h </w:t>
      </w:r>
    </w:p>
    <w:p w:rsidR="009B3EFE" w:rsidRPr="00F0753D"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F0753D">
        <w:rPr>
          <w:rFonts w:ascii="Arial" w:hAnsi="Arial" w:cs="Arial"/>
          <w:sz w:val="24"/>
          <w:szCs w:val="24"/>
        </w:rPr>
        <w:t>DN čerpací stanice 2100</w:t>
      </w:r>
    </w:p>
    <w:p w:rsidR="009B3EFE" w:rsidRPr="00F0753D"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F0753D">
        <w:rPr>
          <w:rFonts w:ascii="Arial" w:hAnsi="Arial" w:cs="Arial"/>
          <w:sz w:val="24"/>
          <w:szCs w:val="24"/>
        </w:rPr>
        <w:t>Délka výtlačného řadu V1-2 234,37 m</w:t>
      </w:r>
    </w:p>
    <w:p w:rsidR="009B3EFE" w:rsidRPr="00F0753D"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F0753D">
        <w:rPr>
          <w:rFonts w:ascii="Arial" w:hAnsi="Arial" w:cs="Arial"/>
          <w:sz w:val="24"/>
          <w:szCs w:val="24"/>
        </w:rPr>
        <w:t>Dimenze výtlačného řadu d 110</w:t>
      </w:r>
    </w:p>
    <w:p w:rsidR="009B3EFE" w:rsidRPr="00F0753D" w:rsidRDefault="009B3EFE" w:rsidP="000A0DCA">
      <w:pPr>
        <w:pStyle w:val="ListParagraph"/>
        <w:numPr>
          <w:ilvl w:val="0"/>
          <w:numId w:val="21"/>
        </w:numPr>
        <w:spacing w:after="0"/>
        <w:jc w:val="both"/>
        <w:rPr>
          <w:rFonts w:ascii="Arial" w:hAnsi="Arial" w:cs="Arial"/>
          <w:sz w:val="24"/>
          <w:szCs w:val="24"/>
        </w:rPr>
      </w:pPr>
      <w:r w:rsidRPr="00F0753D">
        <w:rPr>
          <w:rFonts w:ascii="Arial" w:hAnsi="Arial" w:cs="Arial"/>
          <w:sz w:val="24"/>
          <w:szCs w:val="24"/>
        </w:rPr>
        <w:t>Plocha areálu ČS 29,70 m</w:t>
      </w:r>
      <w:r w:rsidRPr="00F0753D">
        <w:rPr>
          <w:rFonts w:ascii="Arial" w:hAnsi="Arial" w:cs="Arial"/>
          <w:sz w:val="24"/>
          <w:szCs w:val="24"/>
          <w:vertAlign w:val="superscript"/>
        </w:rPr>
        <w:t>2</w:t>
      </w:r>
    </w:p>
    <w:p w:rsidR="009B3EFE" w:rsidRPr="00F0753D"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b/>
          <w:bCs/>
          <w:sz w:val="24"/>
          <w:szCs w:val="24"/>
        </w:rPr>
      </w:pPr>
      <w:r w:rsidRPr="00F0753D">
        <w:rPr>
          <w:rFonts w:ascii="Arial" w:hAnsi="Arial" w:cs="Arial"/>
          <w:b/>
          <w:bCs/>
          <w:sz w:val="24"/>
          <w:szCs w:val="24"/>
        </w:rPr>
        <w:t>V</w:t>
      </w:r>
      <w:r>
        <w:rPr>
          <w:rFonts w:ascii="Arial" w:hAnsi="Arial" w:cs="Arial"/>
          <w:b/>
          <w:bCs/>
          <w:sz w:val="24"/>
          <w:szCs w:val="24"/>
        </w:rPr>
        <w:t>ýtlak</w:t>
      </w:r>
      <w:r w:rsidRPr="00F0753D">
        <w:rPr>
          <w:rFonts w:ascii="Arial" w:hAnsi="Arial" w:cs="Arial"/>
          <w:b/>
          <w:bCs/>
          <w:sz w:val="24"/>
          <w:szCs w:val="24"/>
        </w:rPr>
        <w:t xml:space="preserve"> V1-2</w:t>
      </w:r>
    </w:p>
    <w:p w:rsidR="009B3EFE" w:rsidRDefault="009B3EFE" w:rsidP="000A0DCA">
      <w:pPr>
        <w:spacing w:after="0"/>
        <w:jc w:val="both"/>
        <w:rPr>
          <w:rFonts w:ascii="Arial" w:hAnsi="Arial" w:cs="Arial"/>
          <w:sz w:val="24"/>
          <w:szCs w:val="24"/>
        </w:rPr>
      </w:pPr>
      <w:r w:rsidRPr="00A217BD">
        <w:rPr>
          <w:rFonts w:ascii="Arial" w:hAnsi="Arial" w:cs="Arial"/>
          <w:sz w:val="24"/>
          <w:szCs w:val="24"/>
        </w:rPr>
        <w:t>Výtlačný řad V1-2 se napojuje na koncovou šachtu Š K2-13 stoky K2 v ulici Nádražní. Výtlačný řad vede v místní asfaltové komunikaci v ulici Nádražní podél stoky E-1 za křižovatkou ulic Nádražní a Za Tratí se napojuje do čerpací stanice ČS 1</w:t>
      </w:r>
      <w:r>
        <w:rPr>
          <w:rFonts w:ascii="Arial" w:hAnsi="Arial" w:cs="Arial"/>
          <w:sz w:val="24"/>
          <w:szCs w:val="24"/>
        </w:rPr>
        <w:t>.</w:t>
      </w:r>
    </w:p>
    <w:p w:rsidR="009B3EFE" w:rsidRDefault="009B3EFE" w:rsidP="000A0DCA">
      <w:pPr>
        <w:spacing w:after="0"/>
        <w:jc w:val="both"/>
        <w:rPr>
          <w:rFonts w:ascii="Arial" w:hAnsi="Arial" w:cs="Arial"/>
          <w:b/>
          <w:bCs/>
          <w:sz w:val="24"/>
          <w:szCs w:val="24"/>
          <w:u w:val="single"/>
        </w:rPr>
      </w:pPr>
    </w:p>
    <w:p w:rsidR="009B3EFE" w:rsidRDefault="009B3EFE" w:rsidP="000A0DCA">
      <w:pPr>
        <w:spacing w:after="0"/>
        <w:jc w:val="both"/>
        <w:rPr>
          <w:rFonts w:ascii="Arial" w:hAnsi="Arial" w:cs="Arial"/>
          <w:b/>
          <w:bCs/>
          <w:sz w:val="24"/>
          <w:szCs w:val="24"/>
          <w:u w:val="single"/>
        </w:rPr>
      </w:pPr>
      <w:r w:rsidRPr="00360182">
        <w:rPr>
          <w:rFonts w:ascii="Arial" w:hAnsi="Arial" w:cs="Arial"/>
          <w:b/>
          <w:bCs/>
          <w:sz w:val="24"/>
          <w:szCs w:val="24"/>
          <w:u w:val="single"/>
        </w:rPr>
        <w:t>Čerpací stanice ČS 2</w:t>
      </w:r>
    </w:p>
    <w:p w:rsidR="009B3EFE" w:rsidRDefault="009B3EFE" w:rsidP="000A0DCA">
      <w:pPr>
        <w:spacing w:after="0"/>
        <w:jc w:val="both"/>
        <w:rPr>
          <w:rFonts w:ascii="Arial" w:hAnsi="Arial" w:cs="Arial"/>
          <w:b/>
          <w:bCs/>
          <w:sz w:val="24"/>
          <w:szCs w:val="24"/>
        </w:rPr>
      </w:pPr>
      <w:r w:rsidRPr="00C6582B">
        <w:rPr>
          <w:rFonts w:ascii="Arial" w:hAnsi="Arial" w:cs="Arial"/>
          <w:b/>
          <w:bCs/>
          <w:sz w:val="24"/>
          <w:szCs w:val="24"/>
        </w:rPr>
        <w:t xml:space="preserve">Typ: AWALIFT </w:t>
      </w:r>
      <w:r>
        <w:rPr>
          <w:rFonts w:ascii="Arial" w:hAnsi="Arial" w:cs="Arial"/>
          <w:b/>
          <w:bCs/>
          <w:sz w:val="24"/>
          <w:szCs w:val="24"/>
        </w:rPr>
        <w:t>1</w:t>
      </w:r>
      <w:r w:rsidRPr="00C6582B">
        <w:rPr>
          <w:rFonts w:ascii="Arial" w:hAnsi="Arial" w:cs="Arial"/>
          <w:b/>
          <w:bCs/>
          <w:sz w:val="24"/>
          <w:szCs w:val="24"/>
        </w:rPr>
        <w:t>/2</w:t>
      </w:r>
    </w:p>
    <w:p w:rsidR="009B3EFE" w:rsidRPr="00C6582B" w:rsidRDefault="009B3EFE" w:rsidP="000A0DCA">
      <w:pPr>
        <w:spacing w:after="0"/>
        <w:jc w:val="both"/>
        <w:rPr>
          <w:rFonts w:ascii="Arial" w:hAnsi="Arial" w:cs="Arial"/>
          <w:b/>
          <w:bCs/>
          <w:sz w:val="24"/>
          <w:szCs w:val="24"/>
        </w:rPr>
      </w:pPr>
      <w:r w:rsidRPr="00C6582B">
        <w:rPr>
          <w:rFonts w:ascii="Arial" w:hAnsi="Arial" w:cs="Arial"/>
          <w:b/>
          <w:bCs/>
          <w:sz w:val="24"/>
          <w:szCs w:val="24"/>
        </w:rPr>
        <w:t xml:space="preserve">Výkon zařízení: </w:t>
      </w:r>
      <w:r>
        <w:rPr>
          <w:rFonts w:ascii="Arial" w:hAnsi="Arial" w:cs="Arial"/>
          <w:b/>
          <w:bCs/>
          <w:sz w:val="24"/>
          <w:szCs w:val="24"/>
        </w:rPr>
        <w:t>20</w:t>
      </w:r>
      <w:r w:rsidRPr="00C6582B">
        <w:rPr>
          <w:rFonts w:ascii="Arial" w:hAnsi="Arial" w:cs="Arial"/>
          <w:b/>
          <w:bCs/>
          <w:sz w:val="24"/>
          <w:szCs w:val="24"/>
        </w:rPr>
        <w:t xml:space="preserve"> m</w:t>
      </w:r>
      <w:r w:rsidRPr="00C6582B">
        <w:rPr>
          <w:rFonts w:ascii="Arial" w:hAnsi="Arial" w:cs="Arial"/>
          <w:b/>
          <w:bCs/>
          <w:sz w:val="24"/>
          <w:szCs w:val="24"/>
          <w:vertAlign w:val="superscript"/>
        </w:rPr>
        <w:t>3</w:t>
      </w:r>
      <w:r w:rsidRPr="00C6582B">
        <w:rPr>
          <w:rFonts w:ascii="Arial" w:hAnsi="Arial" w:cs="Arial"/>
          <w:b/>
          <w:bCs/>
          <w:sz w:val="24"/>
          <w:szCs w:val="24"/>
        </w:rPr>
        <w:t xml:space="preserve">/h </w:t>
      </w:r>
    </w:p>
    <w:p w:rsidR="009B3EFE" w:rsidRPr="00A217BD"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A217BD">
        <w:rPr>
          <w:rFonts w:ascii="Arial" w:hAnsi="Arial" w:cs="Arial"/>
          <w:sz w:val="24"/>
          <w:szCs w:val="24"/>
        </w:rPr>
        <w:t>DN čerpací stanice 2500</w:t>
      </w:r>
    </w:p>
    <w:p w:rsidR="009B3EFE" w:rsidRPr="00A217BD"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A217BD">
        <w:rPr>
          <w:rFonts w:ascii="Arial" w:hAnsi="Arial" w:cs="Arial"/>
          <w:sz w:val="24"/>
          <w:szCs w:val="24"/>
        </w:rPr>
        <w:t>Délka výtlačného řadu V1 618,95 m</w:t>
      </w:r>
    </w:p>
    <w:p w:rsidR="009B3EFE" w:rsidRPr="00A217BD"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A217BD">
        <w:rPr>
          <w:rFonts w:ascii="Arial" w:hAnsi="Arial" w:cs="Arial"/>
          <w:sz w:val="24"/>
          <w:szCs w:val="24"/>
        </w:rPr>
        <w:t>Dimenze výtlačného řadu d 110</w:t>
      </w:r>
    </w:p>
    <w:p w:rsidR="009B3EFE"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A217BD">
        <w:rPr>
          <w:rFonts w:ascii="Arial" w:hAnsi="Arial" w:cs="Arial"/>
          <w:sz w:val="24"/>
          <w:szCs w:val="24"/>
        </w:rPr>
        <w:t>Plocha areálu ČS 31,0 m</w:t>
      </w:r>
      <w:r w:rsidRPr="0006006F">
        <w:rPr>
          <w:rFonts w:ascii="Arial" w:hAnsi="Arial" w:cs="Arial"/>
          <w:sz w:val="24"/>
          <w:szCs w:val="24"/>
          <w:vertAlign w:val="superscript"/>
        </w:rPr>
        <w:t>2</w:t>
      </w:r>
    </w:p>
    <w:p w:rsidR="009B3EFE" w:rsidRDefault="009B3EFE" w:rsidP="000A0DCA">
      <w:pPr>
        <w:autoSpaceDE w:val="0"/>
        <w:autoSpaceDN w:val="0"/>
        <w:adjustRightInd w:val="0"/>
        <w:spacing w:after="0"/>
        <w:rPr>
          <w:rFonts w:ascii="Arial" w:hAnsi="Arial" w:cs="Arial"/>
          <w:sz w:val="24"/>
          <w:szCs w:val="24"/>
        </w:rPr>
      </w:pPr>
    </w:p>
    <w:p w:rsidR="009B3EFE" w:rsidRPr="00A217BD" w:rsidRDefault="009B3EFE" w:rsidP="000A0DCA">
      <w:pPr>
        <w:spacing w:after="0"/>
        <w:jc w:val="both"/>
        <w:rPr>
          <w:rFonts w:ascii="Arial" w:hAnsi="Arial" w:cs="Arial"/>
          <w:b/>
          <w:bCs/>
          <w:sz w:val="24"/>
          <w:szCs w:val="24"/>
        </w:rPr>
      </w:pPr>
      <w:r w:rsidRPr="00A217BD">
        <w:rPr>
          <w:rFonts w:ascii="Arial" w:hAnsi="Arial" w:cs="Arial"/>
          <w:b/>
          <w:bCs/>
          <w:sz w:val="24"/>
          <w:szCs w:val="24"/>
        </w:rPr>
        <w:t>Výtlak V1</w:t>
      </w:r>
    </w:p>
    <w:p w:rsidR="009B3EFE" w:rsidRPr="00A217BD" w:rsidRDefault="009B3EFE" w:rsidP="000A0DCA">
      <w:pPr>
        <w:autoSpaceDE w:val="0"/>
        <w:autoSpaceDN w:val="0"/>
        <w:adjustRightInd w:val="0"/>
        <w:spacing w:after="0"/>
        <w:jc w:val="both"/>
        <w:rPr>
          <w:rFonts w:ascii="Arial" w:hAnsi="Arial" w:cs="Arial"/>
          <w:sz w:val="24"/>
          <w:szCs w:val="24"/>
        </w:rPr>
      </w:pPr>
      <w:r w:rsidRPr="00A217BD">
        <w:rPr>
          <w:rFonts w:ascii="Arial" w:hAnsi="Arial" w:cs="Arial"/>
          <w:sz w:val="24"/>
          <w:szCs w:val="24"/>
        </w:rPr>
        <w:t xml:space="preserve">Výtlačný řad V1 začíná v místě napojení na výtlačný řad V2 u č. p. 229. Pokračuje protlakem pod vodním tokem Starobuckým potokem v travnatém povrchu, před vedením v ulici Úzká je vzdušníková šachta VŠ-V1, dále výtlak pokračuje v místní asfaltové komunikaci v ulici Úzká podél stoky H. V místě čerpací stanice se do výtlaku V1 napojuje výtlak V1-3. Výtlak dále pokračuje ulicí Úzkou, křižuje protlakem komunikaci I. třídy (I/16). Dále pokračuje v místní asfaltové komunikaci v ulici Hradčín podél stoky D1 a D, kde je zaústěn do čerpací stanice ČS 2 v travnatém povrchu. </w:t>
      </w:r>
    </w:p>
    <w:p w:rsidR="009B3EFE"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b/>
          <w:bCs/>
          <w:sz w:val="24"/>
          <w:szCs w:val="24"/>
          <w:u w:val="single"/>
        </w:rPr>
      </w:pPr>
      <w:r w:rsidRPr="00360182">
        <w:rPr>
          <w:rFonts w:ascii="Arial" w:hAnsi="Arial" w:cs="Arial"/>
          <w:b/>
          <w:bCs/>
          <w:sz w:val="24"/>
          <w:szCs w:val="24"/>
          <w:u w:val="single"/>
        </w:rPr>
        <w:t>Čerpací stanice ČS 5</w:t>
      </w:r>
    </w:p>
    <w:p w:rsidR="009B3EFE" w:rsidRDefault="009B3EFE" w:rsidP="000A0DCA">
      <w:pPr>
        <w:spacing w:after="0"/>
        <w:jc w:val="both"/>
        <w:rPr>
          <w:rFonts w:ascii="Arial" w:hAnsi="Arial" w:cs="Arial"/>
          <w:b/>
          <w:bCs/>
          <w:sz w:val="24"/>
          <w:szCs w:val="24"/>
        </w:rPr>
      </w:pPr>
      <w:r w:rsidRPr="00C6582B">
        <w:rPr>
          <w:rFonts w:ascii="Arial" w:hAnsi="Arial" w:cs="Arial"/>
          <w:b/>
          <w:bCs/>
          <w:sz w:val="24"/>
          <w:szCs w:val="24"/>
        </w:rPr>
        <w:t xml:space="preserve">Typ: AWALIFT </w:t>
      </w:r>
      <w:r>
        <w:rPr>
          <w:rFonts w:ascii="Arial" w:hAnsi="Arial" w:cs="Arial"/>
          <w:b/>
          <w:bCs/>
          <w:sz w:val="24"/>
          <w:szCs w:val="24"/>
        </w:rPr>
        <w:t>0</w:t>
      </w:r>
      <w:r w:rsidRPr="00C6582B">
        <w:rPr>
          <w:rFonts w:ascii="Arial" w:hAnsi="Arial" w:cs="Arial"/>
          <w:b/>
          <w:bCs/>
          <w:sz w:val="24"/>
          <w:szCs w:val="24"/>
        </w:rPr>
        <w:t>/2</w:t>
      </w:r>
    </w:p>
    <w:p w:rsidR="009B3EFE" w:rsidRPr="00490D74" w:rsidRDefault="009B3EFE" w:rsidP="000A0DCA">
      <w:pPr>
        <w:spacing w:after="0"/>
        <w:jc w:val="both"/>
        <w:rPr>
          <w:rFonts w:ascii="Arial" w:hAnsi="Arial" w:cs="Arial"/>
          <w:b/>
          <w:bCs/>
          <w:sz w:val="24"/>
          <w:szCs w:val="24"/>
        </w:rPr>
      </w:pPr>
      <w:r>
        <w:rPr>
          <w:rFonts w:ascii="Arial" w:hAnsi="Arial" w:cs="Arial"/>
          <w:b/>
          <w:bCs/>
          <w:sz w:val="24"/>
          <w:szCs w:val="24"/>
        </w:rPr>
        <w:t>Výkon zařízení: 6 m</w:t>
      </w:r>
      <w:r w:rsidRPr="00C6582B">
        <w:rPr>
          <w:rFonts w:ascii="Arial" w:hAnsi="Arial" w:cs="Arial"/>
          <w:b/>
          <w:bCs/>
          <w:sz w:val="24"/>
          <w:szCs w:val="24"/>
          <w:vertAlign w:val="superscript"/>
        </w:rPr>
        <w:t>3</w:t>
      </w:r>
      <w:r>
        <w:rPr>
          <w:rFonts w:ascii="Arial" w:hAnsi="Arial" w:cs="Arial"/>
          <w:b/>
          <w:bCs/>
          <w:sz w:val="24"/>
          <w:szCs w:val="24"/>
        </w:rPr>
        <w:t xml:space="preserve">/h </w:t>
      </w:r>
    </w:p>
    <w:p w:rsidR="009B3EFE" w:rsidRPr="00A217BD"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A217BD">
        <w:rPr>
          <w:rFonts w:ascii="Arial" w:hAnsi="Arial" w:cs="Arial"/>
          <w:sz w:val="24"/>
          <w:szCs w:val="24"/>
        </w:rPr>
        <w:t>DN čerpací stanice 2100</w:t>
      </w:r>
    </w:p>
    <w:p w:rsidR="009B3EFE" w:rsidRPr="00A217BD"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A217BD">
        <w:rPr>
          <w:rFonts w:ascii="Arial" w:hAnsi="Arial" w:cs="Arial"/>
          <w:sz w:val="24"/>
          <w:szCs w:val="24"/>
        </w:rPr>
        <w:t>Délka výtlačného řadu V7 363,5 m</w:t>
      </w:r>
    </w:p>
    <w:p w:rsidR="009B3EFE" w:rsidRPr="00A217BD"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A217BD">
        <w:rPr>
          <w:rFonts w:ascii="Arial" w:hAnsi="Arial" w:cs="Arial"/>
          <w:sz w:val="24"/>
          <w:szCs w:val="24"/>
        </w:rPr>
        <w:t>Dimenze výtlačného řadu d 110</w:t>
      </w:r>
    </w:p>
    <w:p w:rsidR="009B3EFE"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A217BD">
        <w:rPr>
          <w:rFonts w:ascii="Arial" w:hAnsi="Arial" w:cs="Arial"/>
          <w:sz w:val="24"/>
          <w:szCs w:val="24"/>
        </w:rPr>
        <w:t>Plocha areálu ČS 50,40 m2</w:t>
      </w:r>
    </w:p>
    <w:p w:rsidR="009B3EFE" w:rsidRDefault="009B3EFE" w:rsidP="000A0DCA">
      <w:pPr>
        <w:autoSpaceDE w:val="0"/>
        <w:autoSpaceDN w:val="0"/>
        <w:adjustRightInd w:val="0"/>
        <w:spacing w:after="0"/>
        <w:jc w:val="both"/>
        <w:rPr>
          <w:rFonts w:ascii="Arial" w:hAnsi="Arial" w:cs="Arial"/>
          <w:sz w:val="24"/>
          <w:szCs w:val="24"/>
        </w:rPr>
      </w:pPr>
    </w:p>
    <w:p w:rsidR="009B3EFE" w:rsidRDefault="009B3EFE" w:rsidP="000A0DCA">
      <w:pPr>
        <w:autoSpaceDE w:val="0"/>
        <w:autoSpaceDN w:val="0"/>
        <w:adjustRightInd w:val="0"/>
        <w:spacing w:after="0"/>
        <w:jc w:val="both"/>
        <w:rPr>
          <w:rFonts w:ascii="Arial" w:hAnsi="Arial" w:cs="Arial"/>
          <w:sz w:val="24"/>
          <w:szCs w:val="24"/>
        </w:rPr>
      </w:pPr>
    </w:p>
    <w:p w:rsidR="009B3EFE" w:rsidRPr="00A217BD" w:rsidRDefault="009B3EFE" w:rsidP="000A0DCA">
      <w:pPr>
        <w:spacing w:after="0"/>
        <w:jc w:val="both"/>
        <w:rPr>
          <w:rFonts w:ascii="Arial" w:hAnsi="Arial" w:cs="Arial"/>
          <w:b/>
          <w:bCs/>
          <w:sz w:val="24"/>
          <w:szCs w:val="24"/>
        </w:rPr>
      </w:pPr>
      <w:r w:rsidRPr="00A217BD">
        <w:rPr>
          <w:rFonts w:ascii="Arial" w:hAnsi="Arial" w:cs="Arial"/>
          <w:b/>
          <w:bCs/>
          <w:sz w:val="24"/>
          <w:szCs w:val="24"/>
        </w:rPr>
        <w:t>Výtlak V7</w:t>
      </w:r>
    </w:p>
    <w:p w:rsidR="009B3EFE" w:rsidRDefault="009B3EFE" w:rsidP="000A0DCA">
      <w:pPr>
        <w:autoSpaceDE w:val="0"/>
        <w:autoSpaceDN w:val="0"/>
        <w:adjustRightInd w:val="0"/>
        <w:spacing w:after="0"/>
        <w:jc w:val="both"/>
        <w:rPr>
          <w:rFonts w:ascii="Arial" w:hAnsi="Arial" w:cs="Arial"/>
          <w:sz w:val="24"/>
          <w:szCs w:val="24"/>
        </w:rPr>
      </w:pPr>
      <w:r w:rsidRPr="00A217BD">
        <w:rPr>
          <w:rFonts w:ascii="Arial" w:hAnsi="Arial" w:cs="Arial"/>
          <w:sz w:val="24"/>
          <w:szCs w:val="24"/>
        </w:rPr>
        <w:t>Výtlačný řad V7 začíná v místě napojení na stoku L v šachtě Š L-3, napojení výtlaku je provedeno do dna šachty. Dále výtlak pokračuje podél areálu čistírny odpadních vod v travnatém povrchu, kříží Starobucký potok, dále pokračuje v travnatém povrchu přibližně v polovině louky ke komunikaci I.tř. Dále kříží tuto komunikaci a železniční trať Trutnov-Hostinné. Následně vede v místním asfaltovém povrchu v ulici Nádražní podél stoky K1 a napojuje se do čerpací stanice ČS 5</w:t>
      </w:r>
      <w:r>
        <w:rPr>
          <w:rFonts w:ascii="Arial" w:hAnsi="Arial" w:cs="Arial"/>
          <w:sz w:val="24"/>
          <w:szCs w:val="24"/>
        </w:rPr>
        <w:t>.</w:t>
      </w:r>
    </w:p>
    <w:p w:rsidR="009B3EFE" w:rsidRDefault="009B3EFE" w:rsidP="000A0DCA">
      <w:pPr>
        <w:autoSpaceDE w:val="0"/>
        <w:autoSpaceDN w:val="0"/>
        <w:adjustRightInd w:val="0"/>
        <w:spacing w:after="0"/>
        <w:jc w:val="both"/>
        <w:rPr>
          <w:rFonts w:ascii="Arial" w:hAnsi="Arial" w:cs="Arial"/>
          <w:sz w:val="24"/>
          <w:szCs w:val="24"/>
        </w:rPr>
      </w:pPr>
    </w:p>
    <w:p w:rsidR="009B3EFE" w:rsidRDefault="009B3EFE" w:rsidP="000A0DCA">
      <w:pPr>
        <w:spacing w:after="0"/>
        <w:jc w:val="both"/>
        <w:rPr>
          <w:rFonts w:ascii="Arial" w:hAnsi="Arial" w:cs="Arial"/>
          <w:b/>
          <w:bCs/>
          <w:sz w:val="24"/>
          <w:szCs w:val="24"/>
          <w:u w:val="single"/>
        </w:rPr>
      </w:pPr>
      <w:r w:rsidRPr="00360182">
        <w:rPr>
          <w:rFonts w:ascii="Arial" w:hAnsi="Arial" w:cs="Arial"/>
          <w:b/>
          <w:bCs/>
          <w:sz w:val="24"/>
          <w:szCs w:val="24"/>
          <w:u w:val="single"/>
        </w:rPr>
        <w:t>Čerpací stanice ČS 8</w:t>
      </w:r>
    </w:p>
    <w:p w:rsidR="009B3EFE" w:rsidRDefault="009B3EFE" w:rsidP="000A0DCA">
      <w:pPr>
        <w:spacing w:after="0"/>
        <w:jc w:val="both"/>
        <w:rPr>
          <w:rFonts w:ascii="Arial" w:hAnsi="Arial" w:cs="Arial"/>
          <w:b/>
          <w:bCs/>
          <w:sz w:val="24"/>
          <w:szCs w:val="24"/>
        </w:rPr>
      </w:pPr>
      <w:r w:rsidRPr="00C6582B">
        <w:rPr>
          <w:rFonts w:ascii="Arial" w:hAnsi="Arial" w:cs="Arial"/>
          <w:b/>
          <w:bCs/>
          <w:sz w:val="24"/>
          <w:szCs w:val="24"/>
        </w:rPr>
        <w:t xml:space="preserve">Typ: AWALIFT </w:t>
      </w:r>
      <w:r>
        <w:rPr>
          <w:rFonts w:ascii="Arial" w:hAnsi="Arial" w:cs="Arial"/>
          <w:b/>
          <w:bCs/>
          <w:sz w:val="24"/>
          <w:szCs w:val="24"/>
        </w:rPr>
        <w:t>1</w:t>
      </w:r>
      <w:r w:rsidRPr="00C6582B">
        <w:rPr>
          <w:rFonts w:ascii="Arial" w:hAnsi="Arial" w:cs="Arial"/>
          <w:b/>
          <w:bCs/>
          <w:sz w:val="24"/>
          <w:szCs w:val="24"/>
        </w:rPr>
        <w:t>/2</w:t>
      </w:r>
    </w:p>
    <w:p w:rsidR="009B3EFE" w:rsidRPr="006E62B7" w:rsidRDefault="009B3EFE" w:rsidP="000A0DCA">
      <w:pPr>
        <w:spacing w:after="0"/>
        <w:jc w:val="both"/>
        <w:rPr>
          <w:rFonts w:ascii="Arial" w:hAnsi="Arial" w:cs="Arial"/>
          <w:b/>
          <w:bCs/>
          <w:sz w:val="24"/>
          <w:szCs w:val="24"/>
        </w:rPr>
      </w:pPr>
      <w:r>
        <w:rPr>
          <w:rFonts w:ascii="Arial" w:hAnsi="Arial" w:cs="Arial"/>
          <w:b/>
          <w:bCs/>
          <w:sz w:val="24"/>
          <w:szCs w:val="24"/>
        </w:rPr>
        <w:t>Výkon zařízení: 15 m</w:t>
      </w:r>
      <w:r w:rsidRPr="00C6582B">
        <w:rPr>
          <w:rFonts w:ascii="Arial" w:hAnsi="Arial" w:cs="Arial"/>
          <w:b/>
          <w:bCs/>
          <w:sz w:val="24"/>
          <w:szCs w:val="24"/>
          <w:vertAlign w:val="superscript"/>
        </w:rPr>
        <w:t>3</w:t>
      </w:r>
      <w:r>
        <w:rPr>
          <w:rFonts w:ascii="Arial" w:hAnsi="Arial" w:cs="Arial"/>
          <w:b/>
          <w:bCs/>
          <w:sz w:val="24"/>
          <w:szCs w:val="24"/>
        </w:rPr>
        <w:t xml:space="preserve">/h </w:t>
      </w:r>
    </w:p>
    <w:p w:rsidR="009B3EFE" w:rsidRPr="00A217BD"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A217BD">
        <w:rPr>
          <w:rFonts w:ascii="Arial" w:hAnsi="Arial" w:cs="Arial"/>
          <w:sz w:val="24"/>
          <w:szCs w:val="24"/>
        </w:rPr>
        <w:t>DN čerpací stanice 2500</w:t>
      </w:r>
    </w:p>
    <w:p w:rsidR="009B3EFE" w:rsidRPr="00A217BD"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A217BD">
        <w:rPr>
          <w:rFonts w:ascii="Arial" w:hAnsi="Arial" w:cs="Arial"/>
          <w:sz w:val="24"/>
          <w:szCs w:val="24"/>
        </w:rPr>
        <w:t>Délka výtlačného řadu V2 441,27 m</w:t>
      </w:r>
    </w:p>
    <w:p w:rsidR="009B3EFE" w:rsidRPr="00A217BD"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A217BD">
        <w:rPr>
          <w:rFonts w:ascii="Arial" w:hAnsi="Arial" w:cs="Arial"/>
          <w:sz w:val="24"/>
          <w:szCs w:val="24"/>
        </w:rPr>
        <w:t>Dimenze výtlačného řadu d 110</w:t>
      </w:r>
    </w:p>
    <w:p w:rsidR="009B3EFE" w:rsidRPr="00A217BD"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A217BD">
        <w:rPr>
          <w:rFonts w:ascii="Arial" w:hAnsi="Arial" w:cs="Arial"/>
          <w:sz w:val="24"/>
          <w:szCs w:val="24"/>
        </w:rPr>
        <w:t>Plocha areálu ČS 29,80 m2</w:t>
      </w:r>
    </w:p>
    <w:p w:rsidR="009B3EFE" w:rsidRDefault="009B3EFE" w:rsidP="000A0DCA">
      <w:pPr>
        <w:spacing w:after="0"/>
        <w:jc w:val="both"/>
        <w:rPr>
          <w:rFonts w:ascii="Arial" w:hAnsi="Arial" w:cs="Arial"/>
          <w:sz w:val="24"/>
          <w:szCs w:val="24"/>
        </w:rPr>
      </w:pPr>
    </w:p>
    <w:p w:rsidR="009B3EFE" w:rsidRPr="00444A90" w:rsidRDefault="009B3EFE" w:rsidP="000A0DCA">
      <w:pPr>
        <w:spacing w:after="0"/>
        <w:jc w:val="both"/>
        <w:rPr>
          <w:rFonts w:ascii="Arial" w:hAnsi="Arial" w:cs="Arial"/>
          <w:b/>
          <w:bCs/>
          <w:sz w:val="24"/>
          <w:szCs w:val="24"/>
        </w:rPr>
      </w:pPr>
      <w:r w:rsidRPr="00444A90">
        <w:rPr>
          <w:rFonts w:ascii="Arial" w:hAnsi="Arial" w:cs="Arial"/>
          <w:b/>
          <w:bCs/>
          <w:sz w:val="24"/>
          <w:szCs w:val="24"/>
        </w:rPr>
        <w:t>Výtlak V2</w:t>
      </w:r>
    </w:p>
    <w:p w:rsidR="009B3EFE" w:rsidRDefault="009B3EFE" w:rsidP="00BA18CC">
      <w:pPr>
        <w:spacing w:after="0"/>
        <w:jc w:val="both"/>
        <w:rPr>
          <w:rFonts w:ascii="Arial" w:hAnsi="Arial" w:cs="Arial"/>
          <w:sz w:val="24"/>
          <w:szCs w:val="24"/>
        </w:rPr>
      </w:pPr>
      <w:r w:rsidRPr="00444A90">
        <w:rPr>
          <w:rFonts w:ascii="Arial" w:hAnsi="Arial" w:cs="Arial"/>
          <w:sz w:val="24"/>
          <w:szCs w:val="24"/>
        </w:rPr>
        <w:t xml:space="preserve">Výtlačný řad V2 začíná zaústěním do koncové šachty Š L1 10 stoky L1, poté pokračuje ve štěrkové cestě k ulici Novoměstská, kde pokračuje podél stoky C v místní asfaltové komunikaci, překopem přes Prkenný potok a napojuje se do čerpací stanice ČS 8 </w:t>
      </w:r>
    </w:p>
    <w:p w:rsidR="009B3EFE" w:rsidRDefault="009B3EFE" w:rsidP="00BA18CC">
      <w:pPr>
        <w:rPr>
          <w:rFonts w:ascii="Arial" w:hAnsi="Arial" w:cs="Arial"/>
          <w:sz w:val="24"/>
          <w:szCs w:val="24"/>
        </w:rPr>
      </w:pPr>
    </w:p>
    <w:p w:rsidR="009B3EFE" w:rsidRDefault="009B3EFE" w:rsidP="000A0DCA">
      <w:pPr>
        <w:spacing w:after="0"/>
        <w:jc w:val="both"/>
        <w:rPr>
          <w:rFonts w:ascii="Arial" w:hAnsi="Arial" w:cs="Arial"/>
          <w:b/>
          <w:bCs/>
          <w:sz w:val="24"/>
          <w:szCs w:val="24"/>
          <w:u w:val="single"/>
        </w:rPr>
      </w:pPr>
      <w:r>
        <w:rPr>
          <w:rFonts w:ascii="Arial" w:hAnsi="Arial" w:cs="Arial"/>
          <w:b/>
          <w:bCs/>
          <w:sz w:val="24"/>
          <w:szCs w:val="24"/>
          <w:u w:val="single"/>
        </w:rPr>
        <w:t>Č</w:t>
      </w:r>
      <w:r w:rsidRPr="00360182">
        <w:rPr>
          <w:rFonts w:ascii="Arial" w:hAnsi="Arial" w:cs="Arial"/>
          <w:b/>
          <w:bCs/>
          <w:sz w:val="24"/>
          <w:szCs w:val="24"/>
          <w:u w:val="single"/>
        </w:rPr>
        <w:t>erpací stanice ČS 13</w:t>
      </w:r>
    </w:p>
    <w:p w:rsidR="009B3EFE" w:rsidRDefault="009B3EFE" w:rsidP="000A0DCA">
      <w:pPr>
        <w:spacing w:after="0"/>
        <w:jc w:val="both"/>
        <w:rPr>
          <w:rFonts w:ascii="Arial" w:hAnsi="Arial" w:cs="Arial"/>
          <w:b/>
          <w:bCs/>
          <w:sz w:val="24"/>
          <w:szCs w:val="24"/>
        </w:rPr>
      </w:pPr>
      <w:r w:rsidRPr="00C6582B">
        <w:rPr>
          <w:rFonts w:ascii="Arial" w:hAnsi="Arial" w:cs="Arial"/>
          <w:b/>
          <w:bCs/>
          <w:sz w:val="24"/>
          <w:szCs w:val="24"/>
        </w:rPr>
        <w:t>Typ: AWALIFT 74/2</w:t>
      </w:r>
    </w:p>
    <w:p w:rsidR="009B3EFE" w:rsidRPr="00C6582B" w:rsidRDefault="009B3EFE" w:rsidP="000A0DCA">
      <w:pPr>
        <w:spacing w:after="0"/>
        <w:jc w:val="both"/>
        <w:rPr>
          <w:rFonts w:ascii="Arial" w:hAnsi="Arial" w:cs="Arial"/>
          <w:b/>
          <w:bCs/>
          <w:sz w:val="24"/>
          <w:szCs w:val="24"/>
        </w:rPr>
      </w:pPr>
      <w:r>
        <w:rPr>
          <w:rFonts w:ascii="Arial" w:hAnsi="Arial" w:cs="Arial"/>
          <w:b/>
          <w:bCs/>
          <w:sz w:val="24"/>
          <w:szCs w:val="24"/>
        </w:rPr>
        <w:t>Výkon zařízení: 4 m</w:t>
      </w:r>
      <w:r w:rsidRPr="00C6582B">
        <w:rPr>
          <w:rFonts w:ascii="Arial" w:hAnsi="Arial" w:cs="Arial"/>
          <w:b/>
          <w:bCs/>
          <w:sz w:val="24"/>
          <w:szCs w:val="24"/>
          <w:vertAlign w:val="superscript"/>
        </w:rPr>
        <w:t>3</w:t>
      </w:r>
      <w:r>
        <w:rPr>
          <w:rFonts w:ascii="Arial" w:hAnsi="Arial" w:cs="Arial"/>
          <w:b/>
          <w:bCs/>
          <w:sz w:val="24"/>
          <w:szCs w:val="24"/>
        </w:rPr>
        <w:t xml:space="preserve">/h </w:t>
      </w:r>
    </w:p>
    <w:p w:rsidR="009B3EFE" w:rsidRPr="00444A90"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444A90">
        <w:rPr>
          <w:rFonts w:ascii="Arial" w:hAnsi="Arial" w:cs="Arial"/>
          <w:sz w:val="24"/>
          <w:szCs w:val="24"/>
        </w:rPr>
        <w:t>DN čerpací stanice 2100</w:t>
      </w:r>
    </w:p>
    <w:p w:rsidR="009B3EFE" w:rsidRPr="00444A90"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444A90">
        <w:rPr>
          <w:rFonts w:ascii="Arial" w:hAnsi="Arial" w:cs="Arial"/>
          <w:sz w:val="24"/>
          <w:szCs w:val="24"/>
        </w:rPr>
        <w:t>Délka výtlačného řadu V1 7,84 m</w:t>
      </w:r>
    </w:p>
    <w:p w:rsidR="009B3EFE" w:rsidRPr="00444A90"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444A90">
        <w:rPr>
          <w:rFonts w:ascii="Arial" w:hAnsi="Arial" w:cs="Arial"/>
          <w:sz w:val="24"/>
          <w:szCs w:val="24"/>
        </w:rPr>
        <w:t>Dimenze výtlačného řadu d 110</w:t>
      </w:r>
    </w:p>
    <w:p w:rsidR="009B3EFE"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444A90">
        <w:rPr>
          <w:rFonts w:ascii="Arial" w:hAnsi="Arial" w:cs="Arial"/>
          <w:sz w:val="24"/>
          <w:szCs w:val="24"/>
        </w:rPr>
        <w:t>Plocha areálu ČS 33,20 m2</w:t>
      </w:r>
    </w:p>
    <w:p w:rsidR="009B3EFE" w:rsidRDefault="009B3EFE" w:rsidP="000A0DCA">
      <w:pPr>
        <w:autoSpaceDE w:val="0"/>
        <w:autoSpaceDN w:val="0"/>
        <w:adjustRightInd w:val="0"/>
        <w:spacing w:after="0"/>
        <w:jc w:val="both"/>
        <w:rPr>
          <w:rFonts w:ascii="Arial" w:hAnsi="Arial" w:cs="Arial"/>
          <w:sz w:val="24"/>
          <w:szCs w:val="24"/>
        </w:rPr>
      </w:pPr>
    </w:p>
    <w:p w:rsidR="009B3EFE" w:rsidRPr="00444A90" w:rsidRDefault="009B3EFE" w:rsidP="000A0DCA">
      <w:pPr>
        <w:spacing w:after="0"/>
        <w:jc w:val="both"/>
        <w:rPr>
          <w:rFonts w:ascii="Arial" w:hAnsi="Arial" w:cs="Arial"/>
          <w:b/>
          <w:bCs/>
          <w:sz w:val="24"/>
          <w:szCs w:val="24"/>
        </w:rPr>
      </w:pPr>
      <w:r w:rsidRPr="00444A90">
        <w:rPr>
          <w:rFonts w:ascii="Arial" w:hAnsi="Arial" w:cs="Arial"/>
          <w:b/>
          <w:bCs/>
          <w:sz w:val="24"/>
          <w:szCs w:val="24"/>
        </w:rPr>
        <w:t>Výtlak V1-3</w:t>
      </w:r>
    </w:p>
    <w:p w:rsidR="009B3EFE" w:rsidRDefault="009B3EFE" w:rsidP="000A0DCA">
      <w:pPr>
        <w:autoSpaceDE w:val="0"/>
        <w:autoSpaceDN w:val="0"/>
        <w:adjustRightInd w:val="0"/>
        <w:spacing w:after="0"/>
        <w:jc w:val="both"/>
        <w:rPr>
          <w:rFonts w:ascii="Arial" w:hAnsi="Arial" w:cs="Arial"/>
          <w:sz w:val="24"/>
          <w:szCs w:val="24"/>
        </w:rPr>
      </w:pPr>
      <w:r w:rsidRPr="00444A90">
        <w:rPr>
          <w:rFonts w:ascii="Arial" w:hAnsi="Arial" w:cs="Arial"/>
          <w:sz w:val="24"/>
          <w:szCs w:val="24"/>
        </w:rPr>
        <w:t>Výtlačný řad V1-3 se napojuje na výtlačný řad V-1 v ulici Úzká a končí v ČS 13</w:t>
      </w:r>
      <w:r>
        <w:rPr>
          <w:rFonts w:ascii="Arial" w:hAnsi="Arial" w:cs="Arial"/>
          <w:sz w:val="24"/>
          <w:szCs w:val="24"/>
        </w:rPr>
        <w:t>.</w:t>
      </w:r>
      <w:r w:rsidRPr="00444A90">
        <w:rPr>
          <w:rFonts w:ascii="Arial" w:hAnsi="Arial" w:cs="Arial"/>
          <w:sz w:val="24"/>
          <w:szCs w:val="24"/>
        </w:rPr>
        <w:t xml:space="preserve"> Výtlačný řad vede v místní asfaltové komunikaci a v travnatém povrchu podél stoky H.</w:t>
      </w:r>
    </w:p>
    <w:p w:rsidR="009B3EFE" w:rsidRDefault="009B3EFE" w:rsidP="000A0DCA">
      <w:pPr>
        <w:autoSpaceDE w:val="0"/>
        <w:autoSpaceDN w:val="0"/>
        <w:adjustRightInd w:val="0"/>
        <w:spacing w:after="0"/>
        <w:jc w:val="both"/>
        <w:rPr>
          <w:rFonts w:ascii="Arial" w:hAnsi="Arial" w:cs="Arial"/>
          <w:sz w:val="24"/>
          <w:szCs w:val="24"/>
        </w:rPr>
      </w:pPr>
    </w:p>
    <w:p w:rsidR="009B3EFE" w:rsidRDefault="009B3EFE" w:rsidP="000A0DCA">
      <w:pPr>
        <w:autoSpaceDE w:val="0"/>
        <w:autoSpaceDN w:val="0"/>
        <w:adjustRightInd w:val="0"/>
        <w:spacing w:after="0"/>
        <w:jc w:val="both"/>
        <w:rPr>
          <w:rFonts w:ascii="Arial" w:hAnsi="Arial" w:cs="Arial"/>
          <w:sz w:val="24"/>
          <w:szCs w:val="24"/>
        </w:rPr>
      </w:pPr>
    </w:p>
    <w:p w:rsidR="009B3EFE" w:rsidRDefault="009B3EFE" w:rsidP="000A0DCA">
      <w:pPr>
        <w:spacing w:after="0"/>
        <w:jc w:val="both"/>
        <w:rPr>
          <w:rFonts w:ascii="Arial" w:hAnsi="Arial" w:cs="Arial"/>
          <w:b/>
          <w:bCs/>
          <w:sz w:val="24"/>
          <w:szCs w:val="24"/>
          <w:u w:val="single"/>
        </w:rPr>
      </w:pPr>
      <w:r w:rsidRPr="00360182">
        <w:rPr>
          <w:rFonts w:ascii="Arial" w:hAnsi="Arial" w:cs="Arial"/>
          <w:b/>
          <w:bCs/>
          <w:sz w:val="24"/>
          <w:szCs w:val="24"/>
          <w:u w:val="single"/>
        </w:rPr>
        <w:t>Čerpací stanice ČS 14</w:t>
      </w:r>
    </w:p>
    <w:p w:rsidR="009B3EFE" w:rsidRDefault="009B3EFE" w:rsidP="000A0DCA">
      <w:pPr>
        <w:spacing w:after="0"/>
        <w:jc w:val="both"/>
        <w:rPr>
          <w:rFonts w:ascii="Arial" w:hAnsi="Arial" w:cs="Arial"/>
          <w:b/>
          <w:bCs/>
          <w:sz w:val="24"/>
          <w:szCs w:val="24"/>
        </w:rPr>
      </w:pPr>
      <w:r w:rsidRPr="00C6582B">
        <w:rPr>
          <w:rFonts w:ascii="Arial" w:hAnsi="Arial" w:cs="Arial"/>
          <w:b/>
          <w:bCs/>
          <w:sz w:val="24"/>
          <w:szCs w:val="24"/>
        </w:rPr>
        <w:t xml:space="preserve">Typ: AWALIFT </w:t>
      </w:r>
      <w:r>
        <w:rPr>
          <w:rFonts w:ascii="Arial" w:hAnsi="Arial" w:cs="Arial"/>
          <w:b/>
          <w:bCs/>
          <w:sz w:val="24"/>
          <w:szCs w:val="24"/>
        </w:rPr>
        <w:t>2</w:t>
      </w:r>
      <w:r w:rsidRPr="00C6582B">
        <w:rPr>
          <w:rFonts w:ascii="Arial" w:hAnsi="Arial" w:cs="Arial"/>
          <w:b/>
          <w:bCs/>
          <w:sz w:val="24"/>
          <w:szCs w:val="24"/>
        </w:rPr>
        <w:t>/2</w:t>
      </w:r>
    </w:p>
    <w:p w:rsidR="009B3EFE" w:rsidRPr="008D497C" w:rsidRDefault="009B3EFE" w:rsidP="000A0DCA">
      <w:pPr>
        <w:spacing w:after="0"/>
        <w:jc w:val="both"/>
        <w:rPr>
          <w:rFonts w:ascii="Arial" w:hAnsi="Arial" w:cs="Arial"/>
          <w:b/>
          <w:bCs/>
          <w:sz w:val="24"/>
          <w:szCs w:val="24"/>
        </w:rPr>
      </w:pPr>
      <w:r>
        <w:rPr>
          <w:rFonts w:ascii="Arial" w:hAnsi="Arial" w:cs="Arial"/>
          <w:b/>
          <w:bCs/>
          <w:sz w:val="24"/>
          <w:szCs w:val="24"/>
        </w:rPr>
        <w:t>Výkon zařízení: 60 m</w:t>
      </w:r>
      <w:r w:rsidRPr="00C6582B">
        <w:rPr>
          <w:rFonts w:ascii="Arial" w:hAnsi="Arial" w:cs="Arial"/>
          <w:b/>
          <w:bCs/>
          <w:sz w:val="24"/>
          <w:szCs w:val="24"/>
          <w:vertAlign w:val="superscript"/>
        </w:rPr>
        <w:t>3</w:t>
      </w:r>
      <w:r>
        <w:rPr>
          <w:rFonts w:ascii="Arial" w:hAnsi="Arial" w:cs="Arial"/>
          <w:b/>
          <w:bCs/>
          <w:sz w:val="24"/>
          <w:szCs w:val="24"/>
        </w:rPr>
        <w:t xml:space="preserve">/h </w:t>
      </w:r>
    </w:p>
    <w:p w:rsidR="009B3EFE" w:rsidRPr="00444A90"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444A90">
        <w:rPr>
          <w:rFonts w:ascii="Arial" w:hAnsi="Arial" w:cs="Arial"/>
          <w:sz w:val="24"/>
          <w:szCs w:val="24"/>
        </w:rPr>
        <w:t>DN čerpací stanice 3000</w:t>
      </w:r>
    </w:p>
    <w:p w:rsidR="009B3EFE" w:rsidRPr="00444A90"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444A90">
        <w:rPr>
          <w:rFonts w:ascii="Arial" w:hAnsi="Arial" w:cs="Arial"/>
          <w:sz w:val="24"/>
          <w:szCs w:val="24"/>
        </w:rPr>
        <w:t>Délka výtlačného řadu V5 18,8 m</w:t>
      </w:r>
    </w:p>
    <w:p w:rsidR="009B3EFE" w:rsidRPr="00444A90"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444A90">
        <w:rPr>
          <w:rFonts w:ascii="Arial" w:hAnsi="Arial" w:cs="Arial"/>
          <w:sz w:val="24"/>
          <w:szCs w:val="24"/>
        </w:rPr>
        <w:t>Dimenze výtlačného řadu d 110</w:t>
      </w:r>
    </w:p>
    <w:p w:rsidR="009B3EFE" w:rsidRDefault="009B3EFE" w:rsidP="000A0DCA">
      <w:pPr>
        <w:pStyle w:val="ListParagraph"/>
        <w:numPr>
          <w:ilvl w:val="0"/>
          <w:numId w:val="21"/>
        </w:numPr>
        <w:autoSpaceDE w:val="0"/>
        <w:autoSpaceDN w:val="0"/>
        <w:adjustRightInd w:val="0"/>
        <w:spacing w:after="0"/>
        <w:jc w:val="both"/>
        <w:rPr>
          <w:rFonts w:ascii="Arial" w:hAnsi="Arial" w:cs="Arial"/>
          <w:sz w:val="24"/>
          <w:szCs w:val="24"/>
        </w:rPr>
      </w:pPr>
      <w:r w:rsidRPr="00444A90">
        <w:rPr>
          <w:rFonts w:ascii="Arial" w:hAnsi="Arial" w:cs="Arial"/>
          <w:sz w:val="24"/>
          <w:szCs w:val="24"/>
        </w:rPr>
        <w:t>Plocha areálu ČS 21,50 m2</w:t>
      </w:r>
    </w:p>
    <w:p w:rsidR="009B3EFE" w:rsidRDefault="009B3EFE" w:rsidP="000A0DCA">
      <w:pPr>
        <w:autoSpaceDE w:val="0"/>
        <w:autoSpaceDN w:val="0"/>
        <w:adjustRightInd w:val="0"/>
        <w:spacing w:after="0"/>
        <w:jc w:val="both"/>
        <w:rPr>
          <w:rFonts w:ascii="Arial" w:hAnsi="Arial" w:cs="Arial"/>
          <w:sz w:val="24"/>
          <w:szCs w:val="24"/>
        </w:rPr>
      </w:pPr>
    </w:p>
    <w:p w:rsidR="009B3EFE" w:rsidRPr="00444A90" w:rsidRDefault="009B3EFE" w:rsidP="000A0DCA">
      <w:pPr>
        <w:spacing w:after="0"/>
        <w:jc w:val="both"/>
        <w:rPr>
          <w:rFonts w:ascii="Arial" w:hAnsi="Arial" w:cs="Arial"/>
          <w:b/>
          <w:bCs/>
          <w:sz w:val="24"/>
          <w:szCs w:val="24"/>
        </w:rPr>
      </w:pPr>
      <w:r w:rsidRPr="00444A90">
        <w:rPr>
          <w:rFonts w:ascii="Arial" w:hAnsi="Arial" w:cs="Arial"/>
          <w:b/>
          <w:bCs/>
          <w:sz w:val="24"/>
          <w:szCs w:val="24"/>
        </w:rPr>
        <w:t>Výtlak V</w:t>
      </w:r>
      <w:r>
        <w:rPr>
          <w:rFonts w:ascii="Arial" w:hAnsi="Arial" w:cs="Arial"/>
          <w:b/>
          <w:bCs/>
          <w:sz w:val="24"/>
          <w:szCs w:val="24"/>
        </w:rPr>
        <w:t>5</w:t>
      </w:r>
    </w:p>
    <w:p w:rsidR="009B3EFE" w:rsidRDefault="009B3EFE" w:rsidP="000A0DCA">
      <w:pPr>
        <w:autoSpaceDE w:val="0"/>
        <w:autoSpaceDN w:val="0"/>
        <w:adjustRightInd w:val="0"/>
        <w:spacing w:after="0"/>
        <w:jc w:val="both"/>
        <w:rPr>
          <w:rFonts w:ascii="Arial" w:hAnsi="Arial" w:cs="Arial"/>
          <w:sz w:val="24"/>
          <w:szCs w:val="24"/>
        </w:rPr>
      </w:pPr>
      <w:r w:rsidRPr="00444A90">
        <w:rPr>
          <w:rFonts w:ascii="Arial" w:hAnsi="Arial" w:cs="Arial"/>
          <w:sz w:val="24"/>
          <w:szCs w:val="24"/>
        </w:rPr>
        <w:t>Výtlačný řad V5 vede v areálu čistírny odpadních vod, napojuje se přímo do ČOV na jedné straně a na druhé je napojen do čerpací stanice ČS 14.</w:t>
      </w:r>
    </w:p>
    <w:p w:rsidR="009B3EFE" w:rsidRDefault="009B3EFE" w:rsidP="00DF6BD9">
      <w:pPr>
        <w:spacing w:after="0"/>
        <w:jc w:val="both"/>
        <w:rPr>
          <w:rFonts w:ascii="Arial" w:hAnsi="Arial" w:cs="Arial"/>
          <w:bCs/>
          <w:color w:val="FF0000"/>
          <w:sz w:val="24"/>
          <w:szCs w:val="24"/>
        </w:rPr>
      </w:pPr>
    </w:p>
    <w:p w:rsidR="009B3EFE" w:rsidRPr="006044C3" w:rsidRDefault="009B3EFE" w:rsidP="00DF6BD9">
      <w:pPr>
        <w:spacing w:after="0"/>
        <w:jc w:val="both"/>
        <w:rPr>
          <w:rFonts w:ascii="Arial" w:hAnsi="Arial" w:cs="Arial"/>
          <w:bCs/>
          <w:color w:val="FF0000"/>
          <w:sz w:val="24"/>
          <w:szCs w:val="24"/>
        </w:rPr>
      </w:pPr>
      <w:r w:rsidRPr="006044C3">
        <w:rPr>
          <w:rFonts w:ascii="Arial" w:hAnsi="Arial" w:cs="Arial"/>
          <w:bCs/>
          <w:color w:val="FF0000"/>
          <w:sz w:val="24"/>
          <w:szCs w:val="24"/>
        </w:rPr>
        <w:t>Podrobné údaje o podmínkách a způsobu provozu Č</w:t>
      </w:r>
      <w:r>
        <w:rPr>
          <w:rFonts w:ascii="Arial" w:hAnsi="Arial" w:cs="Arial"/>
          <w:bCs/>
          <w:color w:val="FF0000"/>
          <w:sz w:val="24"/>
          <w:szCs w:val="24"/>
        </w:rPr>
        <w:t xml:space="preserve">erpacích stanic </w:t>
      </w:r>
      <w:r w:rsidRPr="006044C3">
        <w:rPr>
          <w:rFonts w:ascii="Arial" w:hAnsi="Arial" w:cs="Arial"/>
          <w:bCs/>
          <w:color w:val="FF0000"/>
          <w:sz w:val="24"/>
          <w:szCs w:val="24"/>
        </w:rPr>
        <w:t>jsou obsahem zpracovan</w:t>
      </w:r>
      <w:r>
        <w:rPr>
          <w:rFonts w:ascii="Arial" w:hAnsi="Arial" w:cs="Arial"/>
          <w:bCs/>
          <w:color w:val="FF0000"/>
          <w:sz w:val="24"/>
          <w:szCs w:val="24"/>
        </w:rPr>
        <w:t xml:space="preserve">ých provozních řádů ČSOV, </w:t>
      </w:r>
      <w:r w:rsidRPr="006044C3">
        <w:rPr>
          <w:rFonts w:ascii="Arial" w:hAnsi="Arial" w:cs="Arial"/>
          <w:bCs/>
          <w:color w:val="FF0000"/>
          <w:sz w:val="24"/>
          <w:szCs w:val="24"/>
        </w:rPr>
        <w:t>kter</w:t>
      </w:r>
      <w:r>
        <w:rPr>
          <w:rFonts w:ascii="Arial" w:hAnsi="Arial" w:cs="Arial"/>
          <w:bCs/>
          <w:color w:val="FF0000"/>
          <w:sz w:val="24"/>
          <w:szCs w:val="24"/>
        </w:rPr>
        <w:t xml:space="preserve">é jsou </w:t>
      </w:r>
      <w:r w:rsidRPr="006044C3">
        <w:rPr>
          <w:rFonts w:ascii="Arial" w:hAnsi="Arial" w:cs="Arial"/>
          <w:bCs/>
          <w:color w:val="FF0000"/>
          <w:sz w:val="24"/>
          <w:szCs w:val="24"/>
        </w:rPr>
        <w:t>samostatným dokumentem</w:t>
      </w:r>
      <w:r>
        <w:rPr>
          <w:rFonts w:ascii="Arial" w:hAnsi="Arial" w:cs="Arial"/>
          <w:bCs/>
          <w:color w:val="FF0000"/>
          <w:sz w:val="24"/>
          <w:szCs w:val="24"/>
        </w:rPr>
        <w:t>. Tento dokument není součástí kanalizačního řádu.</w:t>
      </w:r>
      <w:r w:rsidRPr="006044C3">
        <w:rPr>
          <w:rFonts w:ascii="Arial" w:hAnsi="Arial" w:cs="Arial"/>
          <w:bCs/>
          <w:color w:val="FF0000"/>
          <w:sz w:val="24"/>
          <w:szCs w:val="24"/>
        </w:rPr>
        <w:t xml:space="preserve"> </w:t>
      </w:r>
    </w:p>
    <w:p w:rsidR="009B3EFE" w:rsidRDefault="009B3EFE" w:rsidP="000A0DCA">
      <w:pPr>
        <w:autoSpaceDE w:val="0"/>
        <w:autoSpaceDN w:val="0"/>
        <w:adjustRightInd w:val="0"/>
        <w:spacing w:after="0"/>
        <w:jc w:val="both"/>
        <w:rPr>
          <w:rFonts w:ascii="Arial" w:hAnsi="Arial" w:cs="Arial"/>
          <w:sz w:val="24"/>
          <w:szCs w:val="24"/>
        </w:rPr>
      </w:pPr>
    </w:p>
    <w:p w:rsidR="009B3EFE" w:rsidRDefault="009B3EFE" w:rsidP="000A0DCA">
      <w:pPr>
        <w:autoSpaceDE w:val="0"/>
        <w:autoSpaceDN w:val="0"/>
        <w:adjustRightInd w:val="0"/>
        <w:spacing w:after="0"/>
        <w:jc w:val="both"/>
        <w:rPr>
          <w:rFonts w:ascii="Arial" w:hAnsi="Arial" w:cs="Arial"/>
          <w:b/>
          <w:bCs/>
          <w:sz w:val="28"/>
          <w:szCs w:val="28"/>
          <w:u w:val="single"/>
        </w:rPr>
      </w:pPr>
      <w:r w:rsidRPr="000B0DF7">
        <w:rPr>
          <w:rFonts w:ascii="Arial" w:hAnsi="Arial" w:cs="Arial"/>
          <w:b/>
          <w:bCs/>
          <w:sz w:val="28"/>
          <w:szCs w:val="28"/>
          <w:highlight w:val="yellow"/>
          <w:u w:val="single"/>
        </w:rPr>
        <w:t>Tlaková kanalizace</w:t>
      </w:r>
    </w:p>
    <w:p w:rsidR="009B3EFE" w:rsidRPr="00433DF5" w:rsidRDefault="009B3EFE" w:rsidP="000A0DCA">
      <w:pPr>
        <w:autoSpaceDE w:val="0"/>
        <w:autoSpaceDN w:val="0"/>
        <w:adjustRightInd w:val="0"/>
        <w:spacing w:after="0"/>
        <w:jc w:val="both"/>
        <w:rPr>
          <w:rFonts w:ascii="Arial" w:hAnsi="Arial" w:cs="Arial"/>
          <w:b/>
          <w:bCs/>
          <w:sz w:val="28"/>
          <w:szCs w:val="28"/>
          <w:u w:val="single"/>
        </w:rPr>
      </w:pPr>
    </w:p>
    <w:tbl>
      <w:tblPr>
        <w:tblW w:w="8159" w:type="dxa"/>
        <w:tblCellMar>
          <w:left w:w="70" w:type="dxa"/>
          <w:right w:w="70" w:type="dxa"/>
        </w:tblCellMar>
        <w:tblLook w:val="00A0"/>
      </w:tblPr>
      <w:tblGrid>
        <w:gridCol w:w="2878"/>
        <w:gridCol w:w="2850"/>
        <w:gridCol w:w="2431"/>
      </w:tblGrid>
      <w:tr w:rsidR="009B3EFE" w:rsidRPr="0083683F" w:rsidTr="00433DF5">
        <w:trPr>
          <w:trHeight w:val="345"/>
        </w:trPr>
        <w:tc>
          <w:tcPr>
            <w:tcW w:w="2878" w:type="dxa"/>
            <w:vMerge w:val="restart"/>
            <w:tcBorders>
              <w:top w:val="single" w:sz="8" w:space="0" w:color="000000"/>
              <w:left w:val="single" w:sz="8" w:space="0" w:color="000000"/>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b/>
                <w:bCs/>
                <w:color w:val="000000"/>
                <w:sz w:val="24"/>
                <w:szCs w:val="24"/>
                <w:lang w:eastAsia="cs-CZ"/>
              </w:rPr>
            </w:pPr>
            <w:r w:rsidRPr="00433DF5">
              <w:rPr>
                <w:rFonts w:ascii="Arial" w:hAnsi="Arial" w:cs="Arial"/>
                <w:b/>
                <w:bCs/>
                <w:color w:val="000000"/>
                <w:sz w:val="24"/>
                <w:szCs w:val="24"/>
                <w:lang w:eastAsia="cs-CZ"/>
              </w:rPr>
              <w:t xml:space="preserve">VÝTLAK </w:t>
            </w:r>
          </w:p>
        </w:tc>
        <w:tc>
          <w:tcPr>
            <w:tcW w:w="5281" w:type="dxa"/>
            <w:gridSpan w:val="2"/>
            <w:tcBorders>
              <w:top w:val="single" w:sz="8" w:space="0" w:color="000000"/>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b/>
                <w:bCs/>
                <w:color w:val="000000"/>
                <w:sz w:val="24"/>
                <w:szCs w:val="24"/>
                <w:lang w:eastAsia="cs-CZ"/>
              </w:rPr>
            </w:pPr>
            <w:r w:rsidRPr="00433DF5">
              <w:rPr>
                <w:rFonts w:ascii="Arial" w:hAnsi="Arial" w:cs="Arial"/>
                <w:b/>
                <w:bCs/>
                <w:color w:val="000000"/>
                <w:sz w:val="24"/>
                <w:szCs w:val="24"/>
                <w:lang w:eastAsia="cs-CZ"/>
              </w:rPr>
              <w:t xml:space="preserve">POTRUBÍ </w:t>
            </w:r>
          </w:p>
        </w:tc>
      </w:tr>
      <w:tr w:rsidR="009B3EFE" w:rsidRPr="0083683F" w:rsidTr="00433DF5">
        <w:trPr>
          <w:trHeight w:val="678"/>
        </w:trPr>
        <w:tc>
          <w:tcPr>
            <w:tcW w:w="2878" w:type="dxa"/>
            <w:vMerge/>
            <w:tcBorders>
              <w:top w:val="single" w:sz="8" w:space="0" w:color="000000"/>
              <w:left w:val="single" w:sz="8" w:space="0" w:color="000000"/>
              <w:bottom w:val="single" w:sz="8" w:space="0" w:color="000000"/>
              <w:right w:val="single" w:sz="8" w:space="0" w:color="000000"/>
            </w:tcBorders>
            <w:vAlign w:val="center"/>
          </w:tcPr>
          <w:p w:rsidR="009B3EFE" w:rsidRPr="00433DF5" w:rsidRDefault="009B3EFE" w:rsidP="000A0DCA">
            <w:pPr>
              <w:spacing w:after="0"/>
              <w:rPr>
                <w:rFonts w:ascii="Arial" w:hAnsi="Arial" w:cs="Arial"/>
                <w:b/>
                <w:bCs/>
                <w:color w:val="000000"/>
                <w:sz w:val="24"/>
                <w:szCs w:val="24"/>
                <w:lang w:eastAsia="cs-CZ"/>
              </w:rPr>
            </w:pPr>
          </w:p>
        </w:tc>
        <w:tc>
          <w:tcPr>
            <w:tcW w:w="2850" w:type="dxa"/>
            <w:tcBorders>
              <w:top w:val="nil"/>
              <w:left w:val="nil"/>
              <w:bottom w:val="single" w:sz="8" w:space="0" w:color="000000"/>
              <w:right w:val="single" w:sz="8" w:space="0" w:color="000000"/>
            </w:tcBorders>
            <w:vAlign w:val="center"/>
          </w:tcPr>
          <w:p w:rsidR="009B3EFE" w:rsidRPr="00433DF5" w:rsidRDefault="009B3EFE" w:rsidP="000A0DCA">
            <w:pPr>
              <w:spacing w:after="0"/>
              <w:jc w:val="both"/>
              <w:rPr>
                <w:rFonts w:ascii="Arial" w:hAnsi="Arial" w:cs="Arial"/>
                <w:b/>
                <w:bCs/>
                <w:color w:val="000000"/>
                <w:sz w:val="24"/>
                <w:szCs w:val="24"/>
                <w:lang w:eastAsia="cs-CZ"/>
              </w:rPr>
            </w:pPr>
            <w:r w:rsidRPr="00433DF5">
              <w:rPr>
                <w:rFonts w:ascii="Arial" w:hAnsi="Arial" w:cs="Arial"/>
                <w:b/>
                <w:bCs/>
                <w:color w:val="000000"/>
                <w:sz w:val="24"/>
                <w:szCs w:val="24"/>
                <w:lang w:eastAsia="cs-CZ"/>
              </w:rPr>
              <w:t xml:space="preserve">VÝTLAČNÝ ŘAD </w:t>
            </w:r>
          </w:p>
        </w:tc>
        <w:tc>
          <w:tcPr>
            <w:tcW w:w="2431" w:type="dxa"/>
            <w:tcBorders>
              <w:top w:val="nil"/>
              <w:left w:val="nil"/>
              <w:bottom w:val="single" w:sz="8" w:space="0" w:color="000000"/>
              <w:right w:val="single" w:sz="8" w:space="0" w:color="000000"/>
            </w:tcBorders>
            <w:vAlign w:val="center"/>
          </w:tcPr>
          <w:p w:rsidR="009B3EFE" w:rsidRPr="00433DF5" w:rsidRDefault="009B3EFE" w:rsidP="000A0DCA">
            <w:pPr>
              <w:spacing w:after="0"/>
              <w:jc w:val="both"/>
              <w:rPr>
                <w:rFonts w:ascii="Arial" w:hAnsi="Arial" w:cs="Arial"/>
                <w:b/>
                <w:bCs/>
                <w:color w:val="000000"/>
                <w:sz w:val="24"/>
                <w:szCs w:val="24"/>
                <w:lang w:eastAsia="cs-CZ"/>
              </w:rPr>
            </w:pPr>
            <w:r w:rsidRPr="00433DF5">
              <w:rPr>
                <w:rFonts w:ascii="Arial" w:hAnsi="Arial" w:cs="Arial"/>
                <w:b/>
                <w:bCs/>
                <w:color w:val="000000"/>
                <w:sz w:val="24"/>
                <w:szCs w:val="24"/>
                <w:lang w:eastAsia="cs-CZ"/>
              </w:rPr>
              <w:t xml:space="preserve">PŘÍPOJKY </w:t>
            </w:r>
          </w:p>
        </w:tc>
      </w:tr>
      <w:tr w:rsidR="009B3EFE" w:rsidRPr="0083683F" w:rsidTr="00433DF5">
        <w:trPr>
          <w:trHeight w:val="320"/>
        </w:trPr>
        <w:tc>
          <w:tcPr>
            <w:tcW w:w="2878" w:type="dxa"/>
            <w:vMerge/>
            <w:tcBorders>
              <w:top w:val="single" w:sz="8" w:space="0" w:color="000000"/>
              <w:left w:val="single" w:sz="8" w:space="0" w:color="000000"/>
              <w:bottom w:val="single" w:sz="8" w:space="0" w:color="000000"/>
              <w:right w:val="single" w:sz="8" w:space="0" w:color="000000"/>
            </w:tcBorders>
            <w:vAlign w:val="center"/>
          </w:tcPr>
          <w:p w:rsidR="009B3EFE" w:rsidRPr="00433DF5" w:rsidRDefault="009B3EFE" w:rsidP="000A0DCA">
            <w:pPr>
              <w:spacing w:after="0"/>
              <w:rPr>
                <w:rFonts w:ascii="Arial" w:hAnsi="Arial" w:cs="Arial"/>
                <w:b/>
                <w:bCs/>
                <w:color w:val="000000"/>
                <w:sz w:val="24"/>
                <w:szCs w:val="24"/>
                <w:lang w:eastAsia="cs-CZ"/>
              </w:rPr>
            </w:pPr>
          </w:p>
        </w:tc>
        <w:tc>
          <w:tcPr>
            <w:tcW w:w="2850" w:type="dxa"/>
            <w:tcBorders>
              <w:top w:val="nil"/>
              <w:left w:val="nil"/>
              <w:bottom w:val="nil"/>
              <w:right w:val="single" w:sz="8" w:space="0" w:color="000000"/>
            </w:tcBorders>
            <w:vAlign w:val="center"/>
          </w:tcPr>
          <w:p w:rsidR="009B3EFE" w:rsidRPr="00433DF5" w:rsidRDefault="009B3EFE" w:rsidP="000A0DCA">
            <w:pPr>
              <w:spacing w:after="0"/>
              <w:jc w:val="center"/>
              <w:rPr>
                <w:rFonts w:ascii="Arial" w:hAnsi="Arial" w:cs="Arial"/>
                <w:color w:val="000000"/>
                <w:sz w:val="24"/>
                <w:szCs w:val="24"/>
                <w:lang w:eastAsia="cs-CZ"/>
              </w:rPr>
            </w:pPr>
            <w:r w:rsidRPr="00433DF5">
              <w:rPr>
                <w:rFonts w:ascii="Arial" w:hAnsi="Arial" w:cs="Arial"/>
                <w:color w:val="000000"/>
                <w:sz w:val="24"/>
                <w:lang w:eastAsia="cs-CZ"/>
              </w:rPr>
              <w:t xml:space="preserve">PE </w:t>
            </w:r>
          </w:p>
        </w:tc>
        <w:tc>
          <w:tcPr>
            <w:tcW w:w="2431" w:type="dxa"/>
            <w:tcBorders>
              <w:top w:val="nil"/>
              <w:left w:val="nil"/>
              <w:bottom w:val="nil"/>
              <w:right w:val="single" w:sz="8" w:space="0" w:color="000000"/>
            </w:tcBorders>
            <w:vAlign w:val="center"/>
          </w:tcPr>
          <w:p w:rsidR="009B3EFE" w:rsidRPr="00433DF5" w:rsidRDefault="009B3EFE" w:rsidP="000A0DCA">
            <w:pPr>
              <w:spacing w:after="0"/>
              <w:jc w:val="center"/>
              <w:rPr>
                <w:rFonts w:ascii="Arial" w:hAnsi="Arial" w:cs="Arial"/>
                <w:color w:val="000000"/>
                <w:sz w:val="24"/>
                <w:szCs w:val="24"/>
                <w:lang w:eastAsia="cs-CZ"/>
              </w:rPr>
            </w:pPr>
            <w:r w:rsidRPr="00433DF5">
              <w:rPr>
                <w:rFonts w:ascii="Arial" w:hAnsi="Arial" w:cs="Arial"/>
                <w:color w:val="000000"/>
                <w:sz w:val="24"/>
                <w:lang w:eastAsia="cs-CZ"/>
              </w:rPr>
              <w:t xml:space="preserve">PE </w:t>
            </w:r>
          </w:p>
        </w:tc>
      </w:tr>
      <w:tr w:rsidR="009B3EFE" w:rsidRPr="0083683F" w:rsidTr="00433DF5">
        <w:trPr>
          <w:trHeight w:val="333"/>
        </w:trPr>
        <w:tc>
          <w:tcPr>
            <w:tcW w:w="2878" w:type="dxa"/>
            <w:vMerge/>
            <w:tcBorders>
              <w:top w:val="single" w:sz="8" w:space="0" w:color="000000"/>
              <w:left w:val="single" w:sz="8" w:space="0" w:color="000000"/>
              <w:bottom w:val="single" w:sz="8" w:space="0" w:color="000000"/>
              <w:right w:val="single" w:sz="8" w:space="0" w:color="000000"/>
            </w:tcBorders>
            <w:vAlign w:val="center"/>
          </w:tcPr>
          <w:p w:rsidR="009B3EFE" w:rsidRPr="00433DF5" w:rsidRDefault="009B3EFE" w:rsidP="000A0DCA">
            <w:pPr>
              <w:spacing w:after="0"/>
              <w:rPr>
                <w:rFonts w:ascii="Arial" w:hAnsi="Arial" w:cs="Arial"/>
                <w:b/>
                <w:bCs/>
                <w:color w:val="000000"/>
                <w:sz w:val="24"/>
                <w:szCs w:val="24"/>
                <w:lang w:eastAsia="cs-CZ"/>
              </w:rPr>
            </w:pPr>
          </w:p>
        </w:tc>
        <w:tc>
          <w:tcPr>
            <w:tcW w:w="2850" w:type="dxa"/>
            <w:tcBorders>
              <w:top w:val="nil"/>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color w:val="000000"/>
                <w:sz w:val="24"/>
                <w:szCs w:val="24"/>
                <w:lang w:eastAsia="cs-CZ"/>
              </w:rPr>
            </w:pPr>
            <w:r w:rsidRPr="00433DF5">
              <w:rPr>
                <w:rFonts w:ascii="Arial" w:hAnsi="Arial" w:cs="Arial"/>
                <w:color w:val="000000"/>
                <w:sz w:val="24"/>
                <w:lang w:eastAsia="cs-CZ"/>
              </w:rPr>
              <w:t xml:space="preserve">De 110 </w:t>
            </w:r>
          </w:p>
        </w:tc>
        <w:tc>
          <w:tcPr>
            <w:tcW w:w="2431" w:type="dxa"/>
            <w:tcBorders>
              <w:top w:val="nil"/>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color w:val="000000"/>
                <w:sz w:val="24"/>
                <w:szCs w:val="24"/>
                <w:lang w:eastAsia="cs-CZ"/>
              </w:rPr>
            </w:pPr>
            <w:r w:rsidRPr="00433DF5">
              <w:rPr>
                <w:rFonts w:ascii="Arial" w:hAnsi="Arial" w:cs="Arial"/>
                <w:color w:val="000000"/>
                <w:sz w:val="24"/>
                <w:lang w:eastAsia="cs-CZ"/>
              </w:rPr>
              <w:t xml:space="preserve">De 63 </w:t>
            </w:r>
          </w:p>
        </w:tc>
      </w:tr>
      <w:tr w:rsidR="009B3EFE" w:rsidRPr="0083683F" w:rsidTr="00433DF5">
        <w:trPr>
          <w:trHeight w:val="345"/>
        </w:trPr>
        <w:tc>
          <w:tcPr>
            <w:tcW w:w="2878" w:type="dxa"/>
            <w:vMerge/>
            <w:tcBorders>
              <w:top w:val="single" w:sz="8" w:space="0" w:color="000000"/>
              <w:left w:val="single" w:sz="8" w:space="0" w:color="000000"/>
              <w:bottom w:val="single" w:sz="8" w:space="0" w:color="000000"/>
              <w:right w:val="single" w:sz="8" w:space="0" w:color="000000"/>
            </w:tcBorders>
            <w:vAlign w:val="center"/>
          </w:tcPr>
          <w:p w:rsidR="009B3EFE" w:rsidRPr="00433DF5" w:rsidRDefault="009B3EFE" w:rsidP="000A0DCA">
            <w:pPr>
              <w:spacing w:after="0"/>
              <w:rPr>
                <w:rFonts w:ascii="Arial" w:hAnsi="Arial" w:cs="Arial"/>
                <w:b/>
                <w:bCs/>
                <w:color w:val="000000"/>
                <w:sz w:val="24"/>
                <w:szCs w:val="24"/>
                <w:lang w:eastAsia="cs-CZ"/>
              </w:rPr>
            </w:pPr>
          </w:p>
        </w:tc>
        <w:tc>
          <w:tcPr>
            <w:tcW w:w="2850" w:type="dxa"/>
            <w:tcBorders>
              <w:top w:val="nil"/>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i/>
                <w:iCs/>
                <w:color w:val="000000"/>
                <w:sz w:val="24"/>
                <w:szCs w:val="24"/>
                <w:lang w:eastAsia="cs-CZ"/>
              </w:rPr>
            </w:pPr>
            <w:r w:rsidRPr="00433DF5">
              <w:rPr>
                <w:rFonts w:ascii="Arial" w:hAnsi="Arial" w:cs="Arial"/>
                <w:i/>
                <w:iCs/>
                <w:color w:val="000000"/>
                <w:sz w:val="24"/>
                <w:lang w:eastAsia="cs-CZ"/>
              </w:rPr>
              <w:t xml:space="preserve"> [m] </w:t>
            </w:r>
          </w:p>
        </w:tc>
        <w:tc>
          <w:tcPr>
            <w:tcW w:w="2431" w:type="dxa"/>
            <w:tcBorders>
              <w:top w:val="nil"/>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i/>
                <w:iCs/>
                <w:color w:val="000000"/>
                <w:sz w:val="24"/>
                <w:szCs w:val="24"/>
                <w:lang w:eastAsia="cs-CZ"/>
              </w:rPr>
            </w:pPr>
            <w:r w:rsidRPr="00433DF5">
              <w:rPr>
                <w:rFonts w:ascii="Arial" w:hAnsi="Arial" w:cs="Arial"/>
                <w:i/>
                <w:iCs/>
                <w:color w:val="000000"/>
                <w:sz w:val="24"/>
                <w:lang w:eastAsia="cs-CZ"/>
              </w:rPr>
              <w:t xml:space="preserve">[m] </w:t>
            </w:r>
          </w:p>
        </w:tc>
      </w:tr>
      <w:tr w:rsidR="009B3EFE" w:rsidRPr="0083683F" w:rsidTr="00433DF5">
        <w:trPr>
          <w:trHeight w:val="333"/>
        </w:trPr>
        <w:tc>
          <w:tcPr>
            <w:tcW w:w="2878" w:type="dxa"/>
            <w:tcBorders>
              <w:top w:val="nil"/>
              <w:left w:val="single" w:sz="8" w:space="0" w:color="000000"/>
              <w:bottom w:val="single" w:sz="8" w:space="0" w:color="000000"/>
              <w:right w:val="single" w:sz="8" w:space="0" w:color="000000"/>
            </w:tcBorders>
            <w:vAlign w:val="center"/>
          </w:tcPr>
          <w:p w:rsidR="009B3EFE" w:rsidRPr="00433DF5" w:rsidRDefault="009B3EFE" w:rsidP="000A0DCA">
            <w:pPr>
              <w:spacing w:after="0"/>
              <w:rPr>
                <w:rFonts w:ascii="Arial" w:hAnsi="Arial" w:cs="Arial"/>
                <w:color w:val="000000"/>
                <w:sz w:val="24"/>
                <w:szCs w:val="24"/>
                <w:lang w:eastAsia="cs-CZ"/>
              </w:rPr>
            </w:pPr>
            <w:r w:rsidRPr="00433DF5">
              <w:rPr>
                <w:rFonts w:ascii="Arial" w:hAnsi="Arial" w:cs="Arial"/>
                <w:color w:val="000000"/>
                <w:sz w:val="24"/>
                <w:szCs w:val="24"/>
                <w:lang w:eastAsia="cs-CZ"/>
              </w:rPr>
              <w:t>Výtlak V1</w:t>
            </w:r>
          </w:p>
        </w:tc>
        <w:tc>
          <w:tcPr>
            <w:tcW w:w="2850" w:type="dxa"/>
            <w:tcBorders>
              <w:top w:val="nil"/>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color w:val="000000"/>
                <w:sz w:val="24"/>
                <w:szCs w:val="24"/>
                <w:lang w:eastAsia="cs-CZ"/>
              </w:rPr>
            </w:pPr>
            <w:r w:rsidRPr="00433DF5">
              <w:rPr>
                <w:rFonts w:ascii="Arial" w:hAnsi="Arial" w:cs="Arial"/>
                <w:color w:val="000000"/>
                <w:sz w:val="24"/>
                <w:lang w:eastAsia="cs-CZ"/>
              </w:rPr>
              <w:t>618,95</w:t>
            </w:r>
          </w:p>
        </w:tc>
        <w:tc>
          <w:tcPr>
            <w:tcW w:w="2431" w:type="dxa"/>
            <w:tcBorders>
              <w:top w:val="nil"/>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color w:val="000000"/>
                <w:sz w:val="24"/>
                <w:szCs w:val="24"/>
                <w:lang w:eastAsia="cs-CZ"/>
              </w:rPr>
            </w:pPr>
            <w:r w:rsidRPr="00433DF5">
              <w:rPr>
                <w:rFonts w:ascii="Arial" w:hAnsi="Arial" w:cs="Arial"/>
                <w:color w:val="000000"/>
                <w:sz w:val="24"/>
                <w:lang w:eastAsia="cs-CZ"/>
              </w:rPr>
              <w:t>26,5</w:t>
            </w:r>
          </w:p>
        </w:tc>
      </w:tr>
      <w:tr w:rsidR="009B3EFE" w:rsidRPr="0083683F" w:rsidTr="00433DF5">
        <w:trPr>
          <w:trHeight w:val="333"/>
        </w:trPr>
        <w:tc>
          <w:tcPr>
            <w:tcW w:w="2878" w:type="dxa"/>
            <w:tcBorders>
              <w:top w:val="nil"/>
              <w:left w:val="single" w:sz="8" w:space="0" w:color="000000"/>
              <w:bottom w:val="single" w:sz="8" w:space="0" w:color="000000"/>
              <w:right w:val="single" w:sz="8" w:space="0" w:color="000000"/>
            </w:tcBorders>
            <w:vAlign w:val="center"/>
          </w:tcPr>
          <w:p w:rsidR="009B3EFE" w:rsidRPr="00433DF5" w:rsidRDefault="009B3EFE" w:rsidP="000A0DCA">
            <w:pPr>
              <w:spacing w:after="0"/>
              <w:rPr>
                <w:rFonts w:ascii="Arial" w:hAnsi="Arial" w:cs="Arial"/>
                <w:color w:val="000000"/>
                <w:sz w:val="24"/>
                <w:szCs w:val="24"/>
                <w:lang w:eastAsia="cs-CZ"/>
              </w:rPr>
            </w:pPr>
            <w:r w:rsidRPr="00433DF5">
              <w:rPr>
                <w:rFonts w:ascii="Arial" w:hAnsi="Arial" w:cs="Arial"/>
                <w:color w:val="000000"/>
                <w:sz w:val="24"/>
                <w:szCs w:val="24"/>
                <w:lang w:eastAsia="cs-CZ"/>
              </w:rPr>
              <w:t>Výtlak V1-2</w:t>
            </w:r>
          </w:p>
        </w:tc>
        <w:tc>
          <w:tcPr>
            <w:tcW w:w="2850" w:type="dxa"/>
            <w:tcBorders>
              <w:top w:val="nil"/>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color w:val="000000"/>
                <w:sz w:val="24"/>
                <w:szCs w:val="24"/>
                <w:lang w:eastAsia="cs-CZ"/>
              </w:rPr>
            </w:pPr>
            <w:r w:rsidRPr="00433DF5">
              <w:rPr>
                <w:rFonts w:ascii="Arial" w:hAnsi="Arial" w:cs="Arial"/>
                <w:color w:val="000000"/>
                <w:sz w:val="24"/>
                <w:lang w:eastAsia="cs-CZ"/>
              </w:rPr>
              <w:t>234,37</w:t>
            </w:r>
          </w:p>
        </w:tc>
        <w:tc>
          <w:tcPr>
            <w:tcW w:w="2431" w:type="dxa"/>
            <w:tcBorders>
              <w:top w:val="nil"/>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color w:val="000000"/>
                <w:sz w:val="24"/>
                <w:szCs w:val="24"/>
                <w:lang w:eastAsia="cs-CZ"/>
              </w:rPr>
            </w:pPr>
            <w:r w:rsidRPr="00433DF5">
              <w:rPr>
                <w:rFonts w:ascii="Arial" w:hAnsi="Arial" w:cs="Arial"/>
                <w:color w:val="000000"/>
                <w:sz w:val="24"/>
                <w:lang w:eastAsia="cs-CZ"/>
              </w:rPr>
              <w:t xml:space="preserve">- </w:t>
            </w:r>
          </w:p>
        </w:tc>
      </w:tr>
      <w:tr w:rsidR="009B3EFE" w:rsidRPr="0083683F" w:rsidTr="00433DF5">
        <w:trPr>
          <w:trHeight w:val="333"/>
        </w:trPr>
        <w:tc>
          <w:tcPr>
            <w:tcW w:w="2878" w:type="dxa"/>
            <w:tcBorders>
              <w:top w:val="nil"/>
              <w:left w:val="single" w:sz="8" w:space="0" w:color="000000"/>
              <w:bottom w:val="single" w:sz="8" w:space="0" w:color="000000"/>
              <w:right w:val="single" w:sz="8" w:space="0" w:color="000000"/>
            </w:tcBorders>
            <w:vAlign w:val="center"/>
          </w:tcPr>
          <w:p w:rsidR="009B3EFE" w:rsidRPr="00433DF5" w:rsidRDefault="009B3EFE" w:rsidP="000A0DCA">
            <w:pPr>
              <w:spacing w:after="0"/>
              <w:rPr>
                <w:rFonts w:ascii="Arial" w:hAnsi="Arial" w:cs="Arial"/>
                <w:color w:val="000000"/>
                <w:sz w:val="24"/>
                <w:szCs w:val="24"/>
                <w:lang w:eastAsia="cs-CZ"/>
              </w:rPr>
            </w:pPr>
            <w:r w:rsidRPr="00433DF5">
              <w:rPr>
                <w:rFonts w:ascii="Arial" w:hAnsi="Arial" w:cs="Arial"/>
                <w:color w:val="000000"/>
                <w:sz w:val="24"/>
                <w:szCs w:val="24"/>
                <w:lang w:eastAsia="cs-CZ"/>
              </w:rPr>
              <w:t>Výtlak V1-3</w:t>
            </w:r>
          </w:p>
        </w:tc>
        <w:tc>
          <w:tcPr>
            <w:tcW w:w="2850" w:type="dxa"/>
            <w:tcBorders>
              <w:top w:val="nil"/>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color w:val="000000"/>
                <w:sz w:val="24"/>
                <w:szCs w:val="24"/>
                <w:lang w:eastAsia="cs-CZ"/>
              </w:rPr>
            </w:pPr>
            <w:r w:rsidRPr="00433DF5">
              <w:rPr>
                <w:rFonts w:ascii="Arial" w:hAnsi="Arial" w:cs="Arial"/>
                <w:color w:val="000000"/>
                <w:sz w:val="24"/>
                <w:lang w:eastAsia="cs-CZ"/>
              </w:rPr>
              <w:t>7,84</w:t>
            </w:r>
          </w:p>
        </w:tc>
        <w:tc>
          <w:tcPr>
            <w:tcW w:w="2431" w:type="dxa"/>
            <w:tcBorders>
              <w:top w:val="nil"/>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color w:val="000000"/>
                <w:sz w:val="24"/>
                <w:szCs w:val="24"/>
                <w:lang w:eastAsia="cs-CZ"/>
              </w:rPr>
            </w:pPr>
            <w:r w:rsidRPr="00433DF5">
              <w:rPr>
                <w:rFonts w:ascii="Arial" w:hAnsi="Arial" w:cs="Arial"/>
                <w:color w:val="000000"/>
                <w:sz w:val="24"/>
                <w:lang w:eastAsia="cs-CZ"/>
              </w:rPr>
              <w:t xml:space="preserve">- </w:t>
            </w:r>
          </w:p>
        </w:tc>
      </w:tr>
      <w:tr w:rsidR="009B3EFE" w:rsidRPr="0083683F" w:rsidTr="00433DF5">
        <w:trPr>
          <w:trHeight w:val="333"/>
        </w:trPr>
        <w:tc>
          <w:tcPr>
            <w:tcW w:w="2878" w:type="dxa"/>
            <w:tcBorders>
              <w:top w:val="nil"/>
              <w:left w:val="single" w:sz="8" w:space="0" w:color="000000"/>
              <w:bottom w:val="single" w:sz="8" w:space="0" w:color="000000"/>
              <w:right w:val="single" w:sz="8" w:space="0" w:color="000000"/>
            </w:tcBorders>
            <w:vAlign w:val="center"/>
          </w:tcPr>
          <w:p w:rsidR="009B3EFE" w:rsidRPr="00433DF5" w:rsidRDefault="009B3EFE" w:rsidP="000A0DCA">
            <w:pPr>
              <w:spacing w:after="0"/>
              <w:rPr>
                <w:rFonts w:ascii="Arial" w:hAnsi="Arial" w:cs="Arial"/>
                <w:color w:val="000000"/>
                <w:sz w:val="24"/>
                <w:szCs w:val="24"/>
                <w:lang w:eastAsia="cs-CZ"/>
              </w:rPr>
            </w:pPr>
            <w:r w:rsidRPr="00433DF5">
              <w:rPr>
                <w:rFonts w:ascii="Arial" w:hAnsi="Arial" w:cs="Arial"/>
                <w:color w:val="000000"/>
                <w:sz w:val="24"/>
                <w:szCs w:val="24"/>
                <w:lang w:eastAsia="cs-CZ"/>
              </w:rPr>
              <w:t>Výtlak V2</w:t>
            </w:r>
          </w:p>
        </w:tc>
        <w:tc>
          <w:tcPr>
            <w:tcW w:w="2850" w:type="dxa"/>
            <w:tcBorders>
              <w:top w:val="nil"/>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color w:val="000000"/>
                <w:sz w:val="24"/>
                <w:szCs w:val="24"/>
                <w:lang w:eastAsia="cs-CZ"/>
              </w:rPr>
            </w:pPr>
            <w:r w:rsidRPr="00433DF5">
              <w:rPr>
                <w:rFonts w:ascii="Arial" w:hAnsi="Arial" w:cs="Arial"/>
                <w:color w:val="000000"/>
                <w:sz w:val="24"/>
                <w:lang w:eastAsia="cs-CZ"/>
              </w:rPr>
              <w:t>441,27</w:t>
            </w:r>
          </w:p>
        </w:tc>
        <w:tc>
          <w:tcPr>
            <w:tcW w:w="2431" w:type="dxa"/>
            <w:tcBorders>
              <w:top w:val="nil"/>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color w:val="000000"/>
                <w:sz w:val="24"/>
                <w:szCs w:val="24"/>
                <w:lang w:eastAsia="cs-CZ"/>
              </w:rPr>
            </w:pPr>
            <w:r w:rsidRPr="00433DF5">
              <w:rPr>
                <w:rFonts w:ascii="Arial" w:hAnsi="Arial" w:cs="Arial"/>
                <w:color w:val="000000"/>
                <w:sz w:val="24"/>
                <w:lang w:eastAsia="cs-CZ"/>
              </w:rPr>
              <w:t xml:space="preserve">- </w:t>
            </w:r>
          </w:p>
        </w:tc>
      </w:tr>
      <w:tr w:rsidR="009B3EFE" w:rsidRPr="0083683F" w:rsidTr="00433DF5">
        <w:trPr>
          <w:trHeight w:val="333"/>
        </w:trPr>
        <w:tc>
          <w:tcPr>
            <w:tcW w:w="2878" w:type="dxa"/>
            <w:tcBorders>
              <w:top w:val="nil"/>
              <w:left w:val="single" w:sz="8" w:space="0" w:color="000000"/>
              <w:bottom w:val="single" w:sz="8" w:space="0" w:color="000000"/>
              <w:right w:val="single" w:sz="8" w:space="0" w:color="000000"/>
            </w:tcBorders>
            <w:vAlign w:val="center"/>
          </w:tcPr>
          <w:p w:rsidR="009B3EFE" w:rsidRPr="00433DF5" w:rsidRDefault="009B3EFE" w:rsidP="000A0DCA">
            <w:pPr>
              <w:spacing w:after="0"/>
              <w:rPr>
                <w:rFonts w:ascii="Arial" w:hAnsi="Arial" w:cs="Arial"/>
                <w:color w:val="000000"/>
                <w:sz w:val="24"/>
                <w:szCs w:val="24"/>
                <w:lang w:eastAsia="cs-CZ"/>
              </w:rPr>
            </w:pPr>
            <w:r w:rsidRPr="00433DF5">
              <w:rPr>
                <w:rFonts w:ascii="Arial" w:hAnsi="Arial" w:cs="Arial"/>
                <w:color w:val="000000"/>
                <w:sz w:val="24"/>
                <w:szCs w:val="24"/>
                <w:lang w:eastAsia="cs-CZ"/>
              </w:rPr>
              <w:t>Výtlak V5</w:t>
            </w:r>
          </w:p>
        </w:tc>
        <w:tc>
          <w:tcPr>
            <w:tcW w:w="2850" w:type="dxa"/>
            <w:tcBorders>
              <w:top w:val="nil"/>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color w:val="000000"/>
                <w:sz w:val="24"/>
                <w:szCs w:val="24"/>
                <w:lang w:eastAsia="cs-CZ"/>
              </w:rPr>
            </w:pPr>
            <w:r w:rsidRPr="00433DF5">
              <w:rPr>
                <w:rFonts w:ascii="Arial" w:hAnsi="Arial" w:cs="Arial"/>
                <w:color w:val="000000"/>
                <w:sz w:val="24"/>
                <w:lang w:eastAsia="cs-CZ"/>
              </w:rPr>
              <w:t>18,8</w:t>
            </w:r>
          </w:p>
        </w:tc>
        <w:tc>
          <w:tcPr>
            <w:tcW w:w="2431" w:type="dxa"/>
            <w:tcBorders>
              <w:top w:val="nil"/>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color w:val="000000"/>
                <w:sz w:val="24"/>
                <w:szCs w:val="24"/>
                <w:lang w:eastAsia="cs-CZ"/>
              </w:rPr>
            </w:pPr>
            <w:r w:rsidRPr="00433DF5">
              <w:rPr>
                <w:rFonts w:ascii="Arial" w:hAnsi="Arial" w:cs="Arial"/>
                <w:color w:val="000000"/>
                <w:sz w:val="24"/>
                <w:lang w:eastAsia="cs-CZ"/>
              </w:rPr>
              <w:t xml:space="preserve">- </w:t>
            </w:r>
          </w:p>
        </w:tc>
      </w:tr>
      <w:tr w:rsidR="009B3EFE" w:rsidRPr="0083683F" w:rsidTr="00433DF5">
        <w:trPr>
          <w:trHeight w:val="333"/>
        </w:trPr>
        <w:tc>
          <w:tcPr>
            <w:tcW w:w="2878" w:type="dxa"/>
            <w:tcBorders>
              <w:top w:val="nil"/>
              <w:left w:val="single" w:sz="8" w:space="0" w:color="000000"/>
              <w:bottom w:val="single" w:sz="8" w:space="0" w:color="000000"/>
              <w:right w:val="single" w:sz="8" w:space="0" w:color="000000"/>
            </w:tcBorders>
            <w:vAlign w:val="center"/>
          </w:tcPr>
          <w:p w:rsidR="009B3EFE" w:rsidRPr="00433DF5" w:rsidRDefault="009B3EFE" w:rsidP="000A0DCA">
            <w:pPr>
              <w:spacing w:after="0"/>
              <w:rPr>
                <w:rFonts w:ascii="Arial" w:hAnsi="Arial" w:cs="Arial"/>
                <w:color w:val="000000"/>
                <w:sz w:val="24"/>
                <w:szCs w:val="24"/>
                <w:lang w:eastAsia="cs-CZ"/>
              </w:rPr>
            </w:pPr>
            <w:r w:rsidRPr="00433DF5">
              <w:rPr>
                <w:rFonts w:ascii="Arial" w:hAnsi="Arial" w:cs="Arial"/>
                <w:color w:val="000000"/>
                <w:sz w:val="24"/>
                <w:szCs w:val="24"/>
                <w:lang w:eastAsia="cs-CZ"/>
              </w:rPr>
              <w:t>Výtlak V7</w:t>
            </w:r>
          </w:p>
        </w:tc>
        <w:tc>
          <w:tcPr>
            <w:tcW w:w="2850" w:type="dxa"/>
            <w:tcBorders>
              <w:top w:val="nil"/>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color w:val="000000"/>
                <w:sz w:val="24"/>
                <w:szCs w:val="24"/>
                <w:lang w:eastAsia="cs-CZ"/>
              </w:rPr>
            </w:pPr>
            <w:r w:rsidRPr="00433DF5">
              <w:rPr>
                <w:rFonts w:ascii="Arial" w:hAnsi="Arial" w:cs="Arial"/>
                <w:color w:val="000000"/>
                <w:sz w:val="24"/>
                <w:lang w:eastAsia="cs-CZ"/>
              </w:rPr>
              <w:t>363,5</w:t>
            </w:r>
          </w:p>
        </w:tc>
        <w:tc>
          <w:tcPr>
            <w:tcW w:w="2431" w:type="dxa"/>
            <w:tcBorders>
              <w:top w:val="nil"/>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color w:val="000000"/>
                <w:sz w:val="24"/>
                <w:szCs w:val="24"/>
                <w:lang w:eastAsia="cs-CZ"/>
              </w:rPr>
            </w:pPr>
            <w:r w:rsidRPr="00433DF5">
              <w:rPr>
                <w:rFonts w:ascii="Arial" w:hAnsi="Arial" w:cs="Arial"/>
                <w:color w:val="000000"/>
                <w:sz w:val="24"/>
                <w:lang w:eastAsia="cs-CZ"/>
              </w:rPr>
              <w:t xml:space="preserve">- </w:t>
            </w:r>
          </w:p>
        </w:tc>
      </w:tr>
      <w:tr w:rsidR="009B3EFE" w:rsidRPr="0083683F" w:rsidTr="00433DF5">
        <w:trPr>
          <w:trHeight w:val="345"/>
        </w:trPr>
        <w:tc>
          <w:tcPr>
            <w:tcW w:w="2878" w:type="dxa"/>
            <w:tcBorders>
              <w:top w:val="nil"/>
              <w:left w:val="single" w:sz="8" w:space="0" w:color="000000"/>
              <w:bottom w:val="single" w:sz="8" w:space="0" w:color="000000"/>
              <w:right w:val="single" w:sz="8" w:space="0" w:color="000000"/>
            </w:tcBorders>
            <w:vAlign w:val="center"/>
          </w:tcPr>
          <w:p w:rsidR="009B3EFE" w:rsidRPr="00433DF5" w:rsidRDefault="009B3EFE" w:rsidP="000A0DCA">
            <w:pPr>
              <w:spacing w:after="0"/>
              <w:rPr>
                <w:rFonts w:ascii="Arial" w:hAnsi="Arial" w:cs="Arial"/>
                <w:color w:val="000000"/>
                <w:sz w:val="24"/>
                <w:szCs w:val="24"/>
                <w:lang w:eastAsia="cs-CZ"/>
              </w:rPr>
            </w:pPr>
            <w:r w:rsidRPr="00433DF5">
              <w:rPr>
                <w:rFonts w:ascii="Arial" w:hAnsi="Arial" w:cs="Arial"/>
                <w:color w:val="000000"/>
                <w:sz w:val="24"/>
                <w:szCs w:val="24"/>
                <w:lang w:eastAsia="cs-CZ"/>
              </w:rPr>
              <w:t>CELKEM</w:t>
            </w:r>
          </w:p>
        </w:tc>
        <w:tc>
          <w:tcPr>
            <w:tcW w:w="2850" w:type="dxa"/>
            <w:tcBorders>
              <w:top w:val="nil"/>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b/>
                <w:bCs/>
                <w:color w:val="000000"/>
                <w:sz w:val="24"/>
                <w:szCs w:val="24"/>
                <w:lang w:eastAsia="cs-CZ"/>
              </w:rPr>
            </w:pPr>
            <w:r w:rsidRPr="00433DF5">
              <w:rPr>
                <w:rFonts w:ascii="Arial" w:hAnsi="Arial" w:cs="Arial"/>
                <w:b/>
                <w:bCs/>
                <w:color w:val="000000"/>
                <w:sz w:val="24"/>
                <w:lang w:eastAsia="cs-CZ"/>
              </w:rPr>
              <w:t>1684,73</w:t>
            </w:r>
          </w:p>
        </w:tc>
        <w:tc>
          <w:tcPr>
            <w:tcW w:w="2431" w:type="dxa"/>
            <w:tcBorders>
              <w:top w:val="nil"/>
              <w:left w:val="nil"/>
              <w:bottom w:val="single" w:sz="8" w:space="0" w:color="000000"/>
              <w:right w:val="single" w:sz="8" w:space="0" w:color="000000"/>
            </w:tcBorders>
            <w:vAlign w:val="center"/>
          </w:tcPr>
          <w:p w:rsidR="009B3EFE" w:rsidRPr="00433DF5" w:rsidRDefault="009B3EFE" w:rsidP="000A0DCA">
            <w:pPr>
              <w:spacing w:after="0"/>
              <w:jc w:val="center"/>
              <w:rPr>
                <w:rFonts w:ascii="Arial" w:hAnsi="Arial" w:cs="Arial"/>
                <w:b/>
                <w:bCs/>
                <w:color w:val="000000"/>
                <w:sz w:val="24"/>
                <w:szCs w:val="24"/>
                <w:lang w:eastAsia="cs-CZ"/>
              </w:rPr>
            </w:pPr>
            <w:r w:rsidRPr="00433DF5">
              <w:rPr>
                <w:rFonts w:ascii="Arial" w:hAnsi="Arial" w:cs="Arial"/>
                <w:b/>
                <w:bCs/>
                <w:color w:val="000000"/>
                <w:sz w:val="24"/>
                <w:lang w:eastAsia="cs-CZ"/>
              </w:rPr>
              <w:t>26,5</w:t>
            </w:r>
          </w:p>
        </w:tc>
      </w:tr>
    </w:tbl>
    <w:p w:rsidR="009B3EFE" w:rsidRDefault="009B3EFE" w:rsidP="000A0DCA">
      <w:pPr>
        <w:autoSpaceDE w:val="0"/>
        <w:autoSpaceDN w:val="0"/>
        <w:adjustRightInd w:val="0"/>
        <w:spacing w:after="0"/>
        <w:jc w:val="both"/>
        <w:rPr>
          <w:rFonts w:ascii="Arial" w:hAnsi="Arial" w:cs="Arial"/>
          <w:b/>
          <w:bCs/>
          <w:sz w:val="24"/>
          <w:szCs w:val="24"/>
        </w:rPr>
      </w:pPr>
    </w:p>
    <w:p w:rsidR="009B3EFE" w:rsidRPr="004671C1" w:rsidRDefault="009B3EFE" w:rsidP="000A0DCA">
      <w:pPr>
        <w:autoSpaceDE w:val="0"/>
        <w:autoSpaceDN w:val="0"/>
        <w:adjustRightInd w:val="0"/>
        <w:spacing w:after="0"/>
        <w:jc w:val="both"/>
        <w:rPr>
          <w:rFonts w:ascii="Arial" w:hAnsi="Arial" w:cs="Arial"/>
          <w:b/>
          <w:bCs/>
          <w:sz w:val="24"/>
          <w:szCs w:val="24"/>
        </w:rPr>
      </w:pPr>
      <w:r w:rsidRPr="004671C1">
        <w:rPr>
          <w:rFonts w:ascii="Arial" w:hAnsi="Arial" w:cs="Arial"/>
          <w:b/>
          <w:bCs/>
          <w:sz w:val="24"/>
          <w:szCs w:val="24"/>
        </w:rPr>
        <w:t>DOMOVNÍ KANALIZAČNÍ PŘÍPOJKY</w:t>
      </w:r>
    </w:p>
    <w:p w:rsidR="009B3EFE" w:rsidRDefault="009B3EFE" w:rsidP="000A0DCA">
      <w:pPr>
        <w:autoSpaceDE w:val="0"/>
        <w:autoSpaceDN w:val="0"/>
        <w:adjustRightInd w:val="0"/>
        <w:spacing w:after="0"/>
        <w:jc w:val="both"/>
        <w:rPr>
          <w:rFonts w:ascii="Arial" w:hAnsi="Arial" w:cs="Arial"/>
          <w:sz w:val="24"/>
          <w:szCs w:val="24"/>
        </w:rPr>
      </w:pPr>
    </w:p>
    <w:p w:rsidR="009B3EFE" w:rsidRPr="004671C1" w:rsidRDefault="009B3EFE" w:rsidP="000A0DCA">
      <w:pPr>
        <w:spacing w:after="0"/>
        <w:jc w:val="both"/>
        <w:rPr>
          <w:rFonts w:ascii="Arial" w:hAnsi="Arial" w:cs="Arial"/>
          <w:sz w:val="24"/>
          <w:szCs w:val="24"/>
        </w:rPr>
      </w:pPr>
      <w:r w:rsidRPr="004671C1">
        <w:rPr>
          <w:rFonts w:ascii="Arial" w:hAnsi="Arial" w:cs="Arial"/>
          <w:sz w:val="24"/>
          <w:szCs w:val="24"/>
        </w:rPr>
        <w:t xml:space="preserve">Veškeré domovní přípojky jsou řešeny jako stavební podobjekt dané stoky, ke které patří.  </w:t>
      </w:r>
    </w:p>
    <w:p w:rsidR="009B3EFE" w:rsidRDefault="009B3EFE" w:rsidP="000A0DCA">
      <w:pPr>
        <w:spacing w:after="0"/>
        <w:jc w:val="both"/>
        <w:rPr>
          <w:rFonts w:ascii="Arial" w:hAnsi="Arial" w:cs="Arial"/>
          <w:sz w:val="24"/>
          <w:szCs w:val="24"/>
        </w:rPr>
      </w:pPr>
      <w:r w:rsidRPr="004671C1">
        <w:rPr>
          <w:rFonts w:ascii="Arial" w:hAnsi="Arial" w:cs="Arial"/>
          <w:sz w:val="24"/>
          <w:szCs w:val="24"/>
        </w:rPr>
        <w:t xml:space="preserve">Pro gravitační přípojky </w:t>
      </w:r>
      <w:r>
        <w:rPr>
          <w:rFonts w:ascii="Arial" w:hAnsi="Arial" w:cs="Arial"/>
          <w:sz w:val="24"/>
          <w:szCs w:val="24"/>
        </w:rPr>
        <w:t>je</w:t>
      </w:r>
      <w:r w:rsidRPr="004671C1">
        <w:rPr>
          <w:rFonts w:ascii="Arial" w:hAnsi="Arial" w:cs="Arial"/>
          <w:sz w:val="24"/>
          <w:szCs w:val="24"/>
        </w:rPr>
        <w:t xml:space="preserve"> použito potrubí z PVC, kruhové pevnosti SN 8</w:t>
      </w:r>
      <w:r>
        <w:rPr>
          <w:rFonts w:ascii="Arial" w:hAnsi="Arial" w:cs="Arial"/>
          <w:sz w:val="24"/>
          <w:szCs w:val="24"/>
        </w:rPr>
        <w:t>. Jsou</w:t>
      </w:r>
      <w:r w:rsidRPr="004671C1">
        <w:rPr>
          <w:rFonts w:ascii="Arial" w:hAnsi="Arial" w:cs="Arial"/>
          <w:sz w:val="24"/>
          <w:szCs w:val="24"/>
        </w:rPr>
        <w:t xml:space="preserve"> použity plastové trubky o rozměru DN 150 a DN 200. </w:t>
      </w:r>
    </w:p>
    <w:p w:rsidR="009B3EFE" w:rsidRDefault="009B3EFE" w:rsidP="000A0DCA">
      <w:pPr>
        <w:spacing w:after="0"/>
        <w:jc w:val="both"/>
        <w:rPr>
          <w:rFonts w:ascii="Arial" w:hAnsi="Arial" w:cs="Arial"/>
          <w:sz w:val="24"/>
          <w:szCs w:val="24"/>
        </w:rPr>
      </w:pPr>
      <w:r w:rsidRPr="004671C1">
        <w:rPr>
          <w:rFonts w:ascii="Arial" w:hAnsi="Arial" w:cs="Arial"/>
          <w:sz w:val="24"/>
          <w:szCs w:val="24"/>
        </w:rPr>
        <w:t xml:space="preserve">Pro tlakové přípojky </w:t>
      </w:r>
      <w:r>
        <w:rPr>
          <w:rFonts w:ascii="Arial" w:hAnsi="Arial" w:cs="Arial"/>
          <w:sz w:val="24"/>
          <w:szCs w:val="24"/>
        </w:rPr>
        <w:t>je</w:t>
      </w:r>
      <w:r w:rsidRPr="004671C1">
        <w:rPr>
          <w:rFonts w:ascii="Arial" w:hAnsi="Arial" w:cs="Arial"/>
          <w:sz w:val="24"/>
          <w:szCs w:val="24"/>
        </w:rPr>
        <w:t xml:space="preserve"> použito potrubí z HDPE 100 D63. Přípojky </w:t>
      </w:r>
      <w:r>
        <w:rPr>
          <w:rFonts w:ascii="Arial" w:hAnsi="Arial" w:cs="Arial"/>
          <w:sz w:val="24"/>
          <w:szCs w:val="24"/>
        </w:rPr>
        <w:t>jsou</w:t>
      </w:r>
      <w:r w:rsidRPr="004671C1">
        <w:rPr>
          <w:rFonts w:ascii="Arial" w:hAnsi="Arial" w:cs="Arial"/>
          <w:sz w:val="24"/>
          <w:szCs w:val="24"/>
        </w:rPr>
        <w:t xml:space="preserve"> napojeny přímo do šachet gravitační kanalizace pomocí usměrňovacího oblouku</w:t>
      </w:r>
      <w:r>
        <w:rPr>
          <w:rFonts w:ascii="Arial" w:hAnsi="Arial" w:cs="Arial"/>
          <w:sz w:val="24"/>
          <w:szCs w:val="24"/>
        </w:rPr>
        <w:t>.</w:t>
      </w:r>
    </w:p>
    <w:p w:rsidR="009B3EFE" w:rsidRPr="004671C1" w:rsidRDefault="009B3EFE" w:rsidP="000A0DCA">
      <w:pPr>
        <w:spacing w:after="0"/>
        <w:jc w:val="both"/>
        <w:rPr>
          <w:rFonts w:ascii="Arial" w:hAnsi="Arial" w:cs="Arial"/>
          <w:sz w:val="24"/>
          <w:szCs w:val="24"/>
        </w:rPr>
      </w:pPr>
      <w:r w:rsidRPr="004671C1">
        <w:rPr>
          <w:rFonts w:ascii="Arial" w:hAnsi="Arial" w:cs="Arial"/>
          <w:sz w:val="24"/>
          <w:szCs w:val="24"/>
        </w:rPr>
        <w:t xml:space="preserve">Celkem 6 nemovitostí </w:t>
      </w:r>
      <w:r>
        <w:rPr>
          <w:rFonts w:ascii="Arial" w:hAnsi="Arial" w:cs="Arial"/>
          <w:sz w:val="24"/>
          <w:szCs w:val="24"/>
        </w:rPr>
        <w:t>je</w:t>
      </w:r>
      <w:r w:rsidRPr="004671C1">
        <w:rPr>
          <w:rFonts w:ascii="Arial" w:hAnsi="Arial" w:cs="Arial"/>
          <w:sz w:val="24"/>
          <w:szCs w:val="24"/>
        </w:rPr>
        <w:t xml:space="preserve"> napojeno tlakově – po dvou nemovitostech na stoce D2 a na výtlaku V1, po jedné nemovitosti na stoce D2-1 a na stoce L2. Na gravitačním odtoku z nemovitosti </w:t>
      </w:r>
      <w:r>
        <w:rPr>
          <w:rFonts w:ascii="Arial" w:hAnsi="Arial" w:cs="Arial"/>
          <w:sz w:val="24"/>
          <w:szCs w:val="24"/>
        </w:rPr>
        <w:t xml:space="preserve">je </w:t>
      </w:r>
      <w:r w:rsidRPr="004671C1">
        <w:rPr>
          <w:rFonts w:ascii="Arial" w:hAnsi="Arial" w:cs="Arial"/>
          <w:sz w:val="24"/>
          <w:szCs w:val="24"/>
        </w:rPr>
        <w:t xml:space="preserve">osazena domovní čerpací stanice a dále výtlačné potrubí. </w:t>
      </w:r>
    </w:p>
    <w:p w:rsidR="009B3EFE" w:rsidRDefault="009B3EFE" w:rsidP="000A0DCA">
      <w:pPr>
        <w:spacing w:after="0"/>
        <w:jc w:val="both"/>
        <w:rPr>
          <w:rFonts w:ascii="Arial" w:hAnsi="Arial" w:cs="Arial"/>
          <w:sz w:val="24"/>
          <w:szCs w:val="24"/>
        </w:rPr>
      </w:pPr>
      <w:r w:rsidRPr="004671C1">
        <w:rPr>
          <w:rFonts w:ascii="Arial" w:hAnsi="Arial" w:cs="Arial"/>
          <w:sz w:val="24"/>
          <w:szCs w:val="24"/>
        </w:rPr>
        <w:t xml:space="preserve">V rámci stavby kanalizace </w:t>
      </w:r>
      <w:r>
        <w:rPr>
          <w:rFonts w:ascii="Arial" w:hAnsi="Arial" w:cs="Arial"/>
          <w:sz w:val="24"/>
          <w:szCs w:val="24"/>
        </w:rPr>
        <w:t xml:space="preserve">bylo </w:t>
      </w:r>
      <w:r w:rsidRPr="004671C1">
        <w:rPr>
          <w:rFonts w:ascii="Arial" w:hAnsi="Arial" w:cs="Arial"/>
          <w:sz w:val="24"/>
          <w:szCs w:val="24"/>
        </w:rPr>
        <w:t xml:space="preserve">vysazeno celkem </w:t>
      </w:r>
    </w:p>
    <w:p w:rsidR="009B3EFE" w:rsidRPr="00026C73" w:rsidRDefault="009B3EFE" w:rsidP="00026C73">
      <w:pPr>
        <w:pStyle w:val="ListParagraph"/>
        <w:numPr>
          <w:ilvl w:val="0"/>
          <w:numId w:val="21"/>
        </w:numPr>
        <w:spacing w:after="0"/>
        <w:jc w:val="both"/>
        <w:rPr>
          <w:rFonts w:ascii="Arial" w:hAnsi="Arial" w:cs="Arial"/>
          <w:sz w:val="24"/>
          <w:szCs w:val="24"/>
          <w:highlight w:val="yellow"/>
        </w:rPr>
      </w:pPr>
      <w:r w:rsidRPr="00026C73">
        <w:rPr>
          <w:rFonts w:ascii="Arial" w:hAnsi="Arial" w:cs="Arial"/>
          <w:sz w:val="24"/>
          <w:szCs w:val="24"/>
          <w:highlight w:val="yellow"/>
        </w:rPr>
        <w:t xml:space="preserve">220 ks odboček pro gravitační napojení </w:t>
      </w:r>
    </w:p>
    <w:p w:rsidR="009B3EFE" w:rsidRPr="00026C73" w:rsidRDefault="009B3EFE" w:rsidP="00026C73">
      <w:pPr>
        <w:pStyle w:val="ListParagraph"/>
        <w:numPr>
          <w:ilvl w:val="0"/>
          <w:numId w:val="21"/>
        </w:numPr>
        <w:spacing w:after="0"/>
        <w:jc w:val="both"/>
        <w:rPr>
          <w:rFonts w:ascii="Arial" w:hAnsi="Arial" w:cs="Arial"/>
          <w:sz w:val="24"/>
          <w:szCs w:val="24"/>
          <w:highlight w:val="yellow"/>
        </w:rPr>
      </w:pPr>
      <w:r w:rsidRPr="00026C73">
        <w:rPr>
          <w:rFonts w:ascii="Arial" w:hAnsi="Arial" w:cs="Arial"/>
          <w:sz w:val="24"/>
          <w:szCs w:val="24"/>
          <w:highlight w:val="yellow"/>
        </w:rPr>
        <w:t xml:space="preserve">6ks přípojek tlakových. </w:t>
      </w:r>
    </w:p>
    <w:p w:rsidR="009B3EFE" w:rsidRPr="004671C1" w:rsidRDefault="009B3EFE" w:rsidP="000A0DCA">
      <w:pPr>
        <w:spacing w:after="0"/>
        <w:jc w:val="both"/>
        <w:rPr>
          <w:rFonts w:ascii="Arial" w:hAnsi="Arial" w:cs="Arial"/>
          <w:sz w:val="24"/>
          <w:szCs w:val="24"/>
        </w:rPr>
      </w:pPr>
      <w:r w:rsidRPr="004671C1">
        <w:rPr>
          <w:rFonts w:ascii="Arial" w:hAnsi="Arial" w:cs="Arial"/>
          <w:sz w:val="24"/>
          <w:szCs w:val="24"/>
        </w:rPr>
        <w:t xml:space="preserve">Na přípojce </w:t>
      </w:r>
      <w:r>
        <w:rPr>
          <w:rFonts w:ascii="Arial" w:hAnsi="Arial" w:cs="Arial"/>
          <w:sz w:val="24"/>
          <w:szCs w:val="24"/>
        </w:rPr>
        <w:t>je</w:t>
      </w:r>
      <w:r w:rsidRPr="004671C1">
        <w:rPr>
          <w:rFonts w:ascii="Arial" w:hAnsi="Arial" w:cs="Arial"/>
          <w:sz w:val="24"/>
          <w:szCs w:val="24"/>
        </w:rPr>
        <w:t xml:space="preserve"> osazena revizní šachta min. průměru DN 600. Přípojky jsou </w:t>
      </w:r>
      <w:r>
        <w:rPr>
          <w:rFonts w:ascii="Arial" w:hAnsi="Arial" w:cs="Arial"/>
          <w:sz w:val="24"/>
          <w:szCs w:val="24"/>
        </w:rPr>
        <w:t>vybudovány</w:t>
      </w:r>
      <w:r w:rsidRPr="004671C1">
        <w:rPr>
          <w:rFonts w:ascii="Arial" w:hAnsi="Arial" w:cs="Arial"/>
          <w:sz w:val="24"/>
          <w:szCs w:val="24"/>
        </w:rPr>
        <w:t xml:space="preserve"> ke všem stávajícím nemovitostem, k </w:t>
      </w:r>
      <w:r>
        <w:rPr>
          <w:rFonts w:ascii="Arial" w:hAnsi="Arial" w:cs="Arial"/>
          <w:sz w:val="24"/>
          <w:szCs w:val="24"/>
        </w:rPr>
        <w:t>nem</w:t>
      </w:r>
      <w:r w:rsidRPr="004671C1">
        <w:rPr>
          <w:rFonts w:ascii="Arial" w:hAnsi="Arial" w:cs="Arial"/>
          <w:sz w:val="24"/>
          <w:szCs w:val="24"/>
        </w:rPr>
        <w:t xml:space="preserve">ovitostem ve výstavbě, které mají platné stavební povolení a dále k parcelám, na nichž majitelé plánují výstavbu.  </w:t>
      </w:r>
    </w:p>
    <w:p w:rsidR="009B3EFE" w:rsidRPr="004671C1" w:rsidRDefault="009B3EFE" w:rsidP="000A0DCA">
      <w:pPr>
        <w:spacing w:after="0"/>
        <w:ind w:left="427"/>
        <w:jc w:val="both"/>
        <w:rPr>
          <w:rFonts w:ascii="Arial" w:hAnsi="Arial" w:cs="Arial"/>
          <w:sz w:val="24"/>
          <w:szCs w:val="24"/>
        </w:rPr>
      </w:pPr>
      <w:r w:rsidRPr="004671C1">
        <w:rPr>
          <w:rFonts w:ascii="Arial" w:hAnsi="Arial" w:cs="Arial"/>
          <w:sz w:val="24"/>
          <w:szCs w:val="24"/>
        </w:rPr>
        <w:t xml:space="preserve"> </w:t>
      </w:r>
    </w:p>
    <w:tbl>
      <w:tblPr>
        <w:tblW w:w="5243" w:type="dxa"/>
        <w:tblInd w:w="427" w:type="dxa"/>
        <w:tblCellMar>
          <w:left w:w="0" w:type="dxa"/>
          <w:right w:w="0" w:type="dxa"/>
        </w:tblCellMar>
        <w:tblLook w:val="00A0"/>
      </w:tblPr>
      <w:tblGrid>
        <w:gridCol w:w="3145"/>
        <w:gridCol w:w="784"/>
        <w:gridCol w:w="1314"/>
      </w:tblGrid>
      <w:tr w:rsidR="009B3EFE" w:rsidRPr="0083683F" w:rsidTr="0083683F">
        <w:trPr>
          <w:trHeight w:val="280"/>
        </w:trPr>
        <w:tc>
          <w:tcPr>
            <w:tcW w:w="3145" w:type="dxa"/>
            <w:tcBorders>
              <w:top w:val="nil"/>
              <w:left w:val="nil"/>
              <w:bottom w:val="nil"/>
              <w:right w:val="nil"/>
            </w:tcBorders>
          </w:tcPr>
          <w:p w:rsidR="009B3EFE" w:rsidRPr="0083683F" w:rsidRDefault="009B3EFE" w:rsidP="0083683F">
            <w:pPr>
              <w:spacing w:after="0"/>
              <w:jc w:val="both"/>
              <w:rPr>
                <w:rFonts w:ascii="Arial" w:hAnsi="Arial" w:cs="Arial"/>
                <w:sz w:val="24"/>
                <w:szCs w:val="24"/>
                <w:lang w:eastAsia="cs-CZ"/>
              </w:rPr>
            </w:pPr>
            <w:r w:rsidRPr="0083683F">
              <w:rPr>
                <w:rFonts w:ascii="Arial" w:hAnsi="Arial" w:cs="Arial"/>
                <w:sz w:val="24"/>
                <w:szCs w:val="24"/>
                <w:lang w:eastAsia="cs-CZ"/>
              </w:rPr>
              <w:t xml:space="preserve">Počet přípojek DN 150   </w:t>
            </w:r>
          </w:p>
        </w:tc>
        <w:tc>
          <w:tcPr>
            <w:tcW w:w="784" w:type="dxa"/>
            <w:tcBorders>
              <w:top w:val="nil"/>
              <w:left w:val="nil"/>
              <w:bottom w:val="nil"/>
              <w:right w:val="nil"/>
            </w:tcBorders>
          </w:tcPr>
          <w:p w:rsidR="009B3EFE" w:rsidRPr="0083683F" w:rsidRDefault="009B3EFE" w:rsidP="0083683F">
            <w:pPr>
              <w:spacing w:after="0"/>
              <w:jc w:val="both"/>
              <w:rPr>
                <w:rFonts w:ascii="Arial" w:hAnsi="Arial" w:cs="Arial"/>
                <w:sz w:val="24"/>
                <w:szCs w:val="24"/>
                <w:lang w:eastAsia="cs-CZ"/>
              </w:rPr>
            </w:pPr>
            <w:r w:rsidRPr="0083683F">
              <w:rPr>
                <w:rFonts w:ascii="Arial" w:hAnsi="Arial" w:cs="Arial"/>
                <w:sz w:val="24"/>
                <w:szCs w:val="24"/>
                <w:lang w:eastAsia="cs-CZ"/>
              </w:rPr>
              <w:t xml:space="preserve"> </w:t>
            </w:r>
          </w:p>
        </w:tc>
        <w:tc>
          <w:tcPr>
            <w:tcW w:w="1314" w:type="dxa"/>
            <w:tcBorders>
              <w:top w:val="nil"/>
              <w:left w:val="nil"/>
              <w:bottom w:val="nil"/>
              <w:right w:val="nil"/>
            </w:tcBorders>
          </w:tcPr>
          <w:p w:rsidR="009B3EFE" w:rsidRPr="0083683F" w:rsidRDefault="009B3EFE" w:rsidP="0083683F">
            <w:pPr>
              <w:spacing w:after="0"/>
              <w:jc w:val="both"/>
              <w:rPr>
                <w:rFonts w:ascii="Arial" w:hAnsi="Arial" w:cs="Arial"/>
                <w:sz w:val="24"/>
                <w:szCs w:val="24"/>
                <w:highlight w:val="yellow"/>
                <w:lang w:eastAsia="cs-CZ"/>
              </w:rPr>
            </w:pPr>
            <w:r w:rsidRPr="0083683F">
              <w:rPr>
                <w:rFonts w:ascii="Arial" w:hAnsi="Arial" w:cs="Arial"/>
                <w:sz w:val="24"/>
                <w:szCs w:val="24"/>
                <w:highlight w:val="yellow"/>
                <w:lang w:eastAsia="cs-CZ"/>
              </w:rPr>
              <w:t xml:space="preserve">197 ks </w:t>
            </w:r>
          </w:p>
        </w:tc>
      </w:tr>
      <w:tr w:rsidR="009B3EFE" w:rsidRPr="0083683F" w:rsidTr="0083683F">
        <w:trPr>
          <w:trHeight w:val="327"/>
        </w:trPr>
        <w:tc>
          <w:tcPr>
            <w:tcW w:w="3145" w:type="dxa"/>
            <w:tcBorders>
              <w:top w:val="nil"/>
              <w:left w:val="nil"/>
              <w:bottom w:val="nil"/>
              <w:right w:val="nil"/>
            </w:tcBorders>
          </w:tcPr>
          <w:p w:rsidR="009B3EFE" w:rsidRPr="0083683F" w:rsidRDefault="009B3EFE" w:rsidP="0083683F">
            <w:pPr>
              <w:spacing w:after="0"/>
              <w:jc w:val="both"/>
              <w:rPr>
                <w:rFonts w:ascii="Arial" w:hAnsi="Arial" w:cs="Arial"/>
                <w:sz w:val="24"/>
                <w:szCs w:val="24"/>
                <w:lang w:eastAsia="cs-CZ"/>
              </w:rPr>
            </w:pPr>
            <w:r w:rsidRPr="0083683F">
              <w:rPr>
                <w:rFonts w:ascii="Arial" w:hAnsi="Arial" w:cs="Arial"/>
                <w:sz w:val="24"/>
                <w:szCs w:val="24"/>
                <w:lang w:eastAsia="cs-CZ"/>
              </w:rPr>
              <w:t xml:space="preserve">Délka přípojek DN 150  </w:t>
            </w:r>
          </w:p>
        </w:tc>
        <w:tc>
          <w:tcPr>
            <w:tcW w:w="784" w:type="dxa"/>
            <w:tcBorders>
              <w:top w:val="nil"/>
              <w:left w:val="nil"/>
              <w:bottom w:val="nil"/>
              <w:right w:val="nil"/>
            </w:tcBorders>
          </w:tcPr>
          <w:p w:rsidR="009B3EFE" w:rsidRPr="0083683F" w:rsidRDefault="009B3EFE" w:rsidP="0083683F">
            <w:pPr>
              <w:spacing w:after="0"/>
              <w:jc w:val="both"/>
              <w:rPr>
                <w:rFonts w:ascii="Arial" w:hAnsi="Arial" w:cs="Arial"/>
                <w:sz w:val="24"/>
                <w:szCs w:val="24"/>
                <w:lang w:eastAsia="cs-CZ"/>
              </w:rPr>
            </w:pPr>
            <w:r w:rsidRPr="0083683F">
              <w:rPr>
                <w:rFonts w:ascii="Arial" w:hAnsi="Arial" w:cs="Arial"/>
                <w:sz w:val="24"/>
                <w:szCs w:val="24"/>
                <w:lang w:eastAsia="cs-CZ"/>
              </w:rPr>
              <w:t xml:space="preserve"> </w:t>
            </w:r>
          </w:p>
        </w:tc>
        <w:tc>
          <w:tcPr>
            <w:tcW w:w="1314" w:type="dxa"/>
            <w:tcBorders>
              <w:top w:val="nil"/>
              <w:left w:val="nil"/>
              <w:bottom w:val="nil"/>
              <w:right w:val="nil"/>
            </w:tcBorders>
          </w:tcPr>
          <w:p w:rsidR="009B3EFE" w:rsidRPr="0083683F" w:rsidRDefault="009B3EFE" w:rsidP="0083683F">
            <w:pPr>
              <w:spacing w:after="0"/>
              <w:ind w:right="-210"/>
              <w:jc w:val="both"/>
              <w:rPr>
                <w:rFonts w:ascii="Arial" w:hAnsi="Arial" w:cs="Arial"/>
                <w:sz w:val="24"/>
                <w:szCs w:val="24"/>
                <w:highlight w:val="yellow"/>
                <w:lang w:eastAsia="cs-CZ"/>
              </w:rPr>
            </w:pPr>
            <w:r w:rsidRPr="0083683F">
              <w:rPr>
                <w:rFonts w:ascii="Arial" w:hAnsi="Arial" w:cs="Arial"/>
                <w:sz w:val="24"/>
                <w:szCs w:val="24"/>
                <w:highlight w:val="yellow"/>
                <w:lang w:eastAsia="cs-CZ"/>
              </w:rPr>
              <w:t xml:space="preserve">1211,92 m </w:t>
            </w:r>
          </w:p>
        </w:tc>
      </w:tr>
      <w:tr w:rsidR="009B3EFE" w:rsidRPr="0083683F" w:rsidTr="0083683F">
        <w:trPr>
          <w:trHeight w:val="325"/>
        </w:trPr>
        <w:tc>
          <w:tcPr>
            <w:tcW w:w="3145" w:type="dxa"/>
            <w:tcBorders>
              <w:top w:val="nil"/>
              <w:left w:val="nil"/>
              <w:bottom w:val="nil"/>
              <w:right w:val="nil"/>
            </w:tcBorders>
          </w:tcPr>
          <w:p w:rsidR="009B3EFE" w:rsidRPr="0083683F" w:rsidRDefault="009B3EFE" w:rsidP="0083683F">
            <w:pPr>
              <w:spacing w:after="0"/>
              <w:jc w:val="both"/>
              <w:rPr>
                <w:rFonts w:ascii="Arial" w:hAnsi="Arial" w:cs="Arial"/>
                <w:sz w:val="24"/>
                <w:szCs w:val="24"/>
                <w:lang w:eastAsia="cs-CZ"/>
              </w:rPr>
            </w:pPr>
            <w:r w:rsidRPr="0083683F">
              <w:rPr>
                <w:rFonts w:ascii="Arial" w:hAnsi="Arial" w:cs="Arial"/>
                <w:sz w:val="24"/>
                <w:szCs w:val="24"/>
                <w:lang w:eastAsia="cs-CZ"/>
              </w:rPr>
              <w:t xml:space="preserve">Počet přípojek DN 200  </w:t>
            </w:r>
          </w:p>
        </w:tc>
        <w:tc>
          <w:tcPr>
            <w:tcW w:w="784" w:type="dxa"/>
            <w:tcBorders>
              <w:top w:val="nil"/>
              <w:left w:val="nil"/>
              <w:bottom w:val="nil"/>
              <w:right w:val="nil"/>
            </w:tcBorders>
          </w:tcPr>
          <w:p w:rsidR="009B3EFE" w:rsidRPr="0083683F" w:rsidRDefault="009B3EFE" w:rsidP="0083683F">
            <w:pPr>
              <w:spacing w:after="0"/>
              <w:jc w:val="both"/>
              <w:rPr>
                <w:rFonts w:ascii="Arial" w:hAnsi="Arial" w:cs="Arial"/>
                <w:sz w:val="24"/>
                <w:szCs w:val="24"/>
                <w:lang w:eastAsia="cs-CZ"/>
              </w:rPr>
            </w:pPr>
            <w:r w:rsidRPr="0083683F">
              <w:rPr>
                <w:rFonts w:ascii="Arial" w:hAnsi="Arial" w:cs="Arial"/>
                <w:sz w:val="24"/>
                <w:szCs w:val="24"/>
                <w:lang w:eastAsia="cs-CZ"/>
              </w:rPr>
              <w:t xml:space="preserve"> </w:t>
            </w:r>
          </w:p>
        </w:tc>
        <w:tc>
          <w:tcPr>
            <w:tcW w:w="1314" w:type="dxa"/>
            <w:tcBorders>
              <w:top w:val="nil"/>
              <w:left w:val="nil"/>
              <w:bottom w:val="nil"/>
              <w:right w:val="nil"/>
            </w:tcBorders>
          </w:tcPr>
          <w:p w:rsidR="009B3EFE" w:rsidRPr="0083683F" w:rsidRDefault="009B3EFE" w:rsidP="0083683F">
            <w:pPr>
              <w:spacing w:after="0"/>
              <w:jc w:val="both"/>
              <w:rPr>
                <w:rFonts w:ascii="Arial" w:hAnsi="Arial" w:cs="Arial"/>
                <w:sz w:val="24"/>
                <w:szCs w:val="24"/>
                <w:highlight w:val="yellow"/>
                <w:lang w:eastAsia="cs-CZ"/>
              </w:rPr>
            </w:pPr>
            <w:r w:rsidRPr="0083683F">
              <w:rPr>
                <w:rFonts w:ascii="Arial" w:hAnsi="Arial" w:cs="Arial"/>
                <w:sz w:val="24"/>
                <w:szCs w:val="24"/>
                <w:highlight w:val="yellow"/>
                <w:lang w:eastAsia="cs-CZ"/>
              </w:rPr>
              <w:t xml:space="preserve">23 ks </w:t>
            </w:r>
          </w:p>
        </w:tc>
      </w:tr>
      <w:tr w:rsidR="009B3EFE" w:rsidRPr="0083683F" w:rsidTr="0083683F">
        <w:trPr>
          <w:trHeight w:val="325"/>
        </w:trPr>
        <w:tc>
          <w:tcPr>
            <w:tcW w:w="3145" w:type="dxa"/>
            <w:tcBorders>
              <w:top w:val="nil"/>
              <w:left w:val="nil"/>
              <w:bottom w:val="nil"/>
              <w:right w:val="nil"/>
            </w:tcBorders>
          </w:tcPr>
          <w:p w:rsidR="009B3EFE" w:rsidRPr="0083683F" w:rsidRDefault="009B3EFE" w:rsidP="0083683F">
            <w:pPr>
              <w:spacing w:after="0"/>
              <w:jc w:val="both"/>
              <w:rPr>
                <w:rFonts w:ascii="Arial" w:hAnsi="Arial" w:cs="Arial"/>
                <w:sz w:val="24"/>
                <w:szCs w:val="24"/>
                <w:lang w:eastAsia="cs-CZ"/>
              </w:rPr>
            </w:pPr>
            <w:r w:rsidRPr="0083683F">
              <w:rPr>
                <w:rFonts w:ascii="Arial" w:hAnsi="Arial" w:cs="Arial"/>
                <w:sz w:val="24"/>
                <w:szCs w:val="24"/>
                <w:lang w:eastAsia="cs-CZ"/>
              </w:rPr>
              <w:t xml:space="preserve">Délka přípojek DN 200  </w:t>
            </w:r>
          </w:p>
        </w:tc>
        <w:tc>
          <w:tcPr>
            <w:tcW w:w="784" w:type="dxa"/>
            <w:tcBorders>
              <w:top w:val="nil"/>
              <w:left w:val="nil"/>
              <w:bottom w:val="nil"/>
              <w:right w:val="nil"/>
            </w:tcBorders>
          </w:tcPr>
          <w:p w:rsidR="009B3EFE" w:rsidRPr="0083683F" w:rsidRDefault="009B3EFE" w:rsidP="0083683F">
            <w:pPr>
              <w:spacing w:after="0"/>
              <w:jc w:val="both"/>
              <w:rPr>
                <w:rFonts w:ascii="Arial" w:hAnsi="Arial" w:cs="Arial"/>
                <w:sz w:val="24"/>
                <w:szCs w:val="24"/>
                <w:lang w:eastAsia="cs-CZ"/>
              </w:rPr>
            </w:pPr>
            <w:r w:rsidRPr="0083683F">
              <w:rPr>
                <w:rFonts w:ascii="Arial" w:hAnsi="Arial" w:cs="Arial"/>
                <w:sz w:val="24"/>
                <w:szCs w:val="24"/>
                <w:lang w:eastAsia="cs-CZ"/>
              </w:rPr>
              <w:t xml:space="preserve"> </w:t>
            </w:r>
          </w:p>
        </w:tc>
        <w:tc>
          <w:tcPr>
            <w:tcW w:w="1314" w:type="dxa"/>
            <w:tcBorders>
              <w:top w:val="nil"/>
              <w:left w:val="nil"/>
              <w:bottom w:val="nil"/>
              <w:right w:val="nil"/>
            </w:tcBorders>
          </w:tcPr>
          <w:p w:rsidR="009B3EFE" w:rsidRPr="0083683F" w:rsidRDefault="009B3EFE" w:rsidP="0083683F">
            <w:pPr>
              <w:spacing w:after="0"/>
              <w:jc w:val="both"/>
              <w:rPr>
                <w:rFonts w:ascii="Arial" w:hAnsi="Arial" w:cs="Arial"/>
                <w:sz w:val="24"/>
                <w:szCs w:val="24"/>
                <w:highlight w:val="yellow"/>
                <w:lang w:eastAsia="cs-CZ"/>
              </w:rPr>
            </w:pPr>
            <w:r w:rsidRPr="0083683F">
              <w:rPr>
                <w:rFonts w:ascii="Arial" w:hAnsi="Arial" w:cs="Arial"/>
                <w:sz w:val="24"/>
                <w:szCs w:val="24"/>
                <w:highlight w:val="yellow"/>
                <w:lang w:eastAsia="cs-CZ"/>
              </w:rPr>
              <w:t xml:space="preserve">286,53 m </w:t>
            </w:r>
          </w:p>
        </w:tc>
      </w:tr>
      <w:tr w:rsidR="009B3EFE" w:rsidRPr="0083683F" w:rsidTr="0083683F">
        <w:trPr>
          <w:trHeight w:val="327"/>
        </w:trPr>
        <w:tc>
          <w:tcPr>
            <w:tcW w:w="3145" w:type="dxa"/>
            <w:tcBorders>
              <w:top w:val="nil"/>
              <w:left w:val="nil"/>
              <w:bottom w:val="nil"/>
              <w:right w:val="nil"/>
            </w:tcBorders>
          </w:tcPr>
          <w:p w:rsidR="009B3EFE" w:rsidRPr="0083683F" w:rsidRDefault="009B3EFE" w:rsidP="0083683F">
            <w:pPr>
              <w:spacing w:after="0"/>
              <w:jc w:val="both"/>
              <w:rPr>
                <w:rFonts w:ascii="Arial" w:hAnsi="Arial" w:cs="Arial"/>
                <w:sz w:val="24"/>
                <w:szCs w:val="24"/>
                <w:lang w:eastAsia="cs-CZ"/>
              </w:rPr>
            </w:pPr>
            <w:r w:rsidRPr="0083683F">
              <w:rPr>
                <w:rFonts w:ascii="Arial" w:hAnsi="Arial" w:cs="Arial"/>
                <w:sz w:val="24"/>
                <w:szCs w:val="24"/>
                <w:lang w:eastAsia="cs-CZ"/>
              </w:rPr>
              <w:t xml:space="preserve">Počet tlakových přípojek </w:t>
            </w:r>
          </w:p>
        </w:tc>
        <w:tc>
          <w:tcPr>
            <w:tcW w:w="784" w:type="dxa"/>
            <w:tcBorders>
              <w:top w:val="nil"/>
              <w:left w:val="nil"/>
              <w:bottom w:val="nil"/>
              <w:right w:val="nil"/>
            </w:tcBorders>
          </w:tcPr>
          <w:p w:rsidR="009B3EFE" w:rsidRPr="0083683F" w:rsidRDefault="009B3EFE" w:rsidP="0083683F">
            <w:pPr>
              <w:spacing w:after="0"/>
              <w:jc w:val="both"/>
              <w:rPr>
                <w:rFonts w:ascii="Arial" w:hAnsi="Arial" w:cs="Arial"/>
                <w:sz w:val="24"/>
                <w:szCs w:val="24"/>
                <w:lang w:eastAsia="cs-CZ"/>
              </w:rPr>
            </w:pPr>
            <w:r w:rsidRPr="0083683F">
              <w:rPr>
                <w:rFonts w:ascii="Arial" w:hAnsi="Arial" w:cs="Arial"/>
                <w:sz w:val="24"/>
                <w:szCs w:val="24"/>
                <w:lang w:eastAsia="cs-CZ"/>
              </w:rPr>
              <w:t xml:space="preserve"> </w:t>
            </w:r>
          </w:p>
        </w:tc>
        <w:tc>
          <w:tcPr>
            <w:tcW w:w="1314" w:type="dxa"/>
            <w:tcBorders>
              <w:top w:val="nil"/>
              <w:left w:val="nil"/>
              <w:bottom w:val="nil"/>
              <w:right w:val="nil"/>
            </w:tcBorders>
          </w:tcPr>
          <w:p w:rsidR="009B3EFE" w:rsidRPr="0083683F" w:rsidRDefault="009B3EFE" w:rsidP="0083683F">
            <w:pPr>
              <w:tabs>
                <w:tab w:val="center" w:pos="708"/>
              </w:tabs>
              <w:spacing w:after="0"/>
              <w:jc w:val="both"/>
              <w:rPr>
                <w:rFonts w:ascii="Arial" w:hAnsi="Arial" w:cs="Arial"/>
                <w:sz w:val="24"/>
                <w:szCs w:val="24"/>
                <w:highlight w:val="yellow"/>
                <w:lang w:eastAsia="cs-CZ"/>
              </w:rPr>
            </w:pPr>
            <w:r w:rsidRPr="0083683F">
              <w:rPr>
                <w:rFonts w:ascii="Arial" w:hAnsi="Arial" w:cs="Arial"/>
                <w:sz w:val="24"/>
                <w:szCs w:val="24"/>
                <w:highlight w:val="yellow"/>
                <w:lang w:eastAsia="cs-CZ"/>
              </w:rPr>
              <w:t xml:space="preserve">6 </w:t>
            </w:r>
            <w:r w:rsidRPr="0083683F">
              <w:rPr>
                <w:rFonts w:ascii="Arial" w:hAnsi="Arial" w:cs="Arial"/>
                <w:sz w:val="24"/>
                <w:szCs w:val="24"/>
                <w:highlight w:val="yellow"/>
                <w:lang w:eastAsia="cs-CZ"/>
              </w:rPr>
              <w:tab/>
              <w:t xml:space="preserve"> </w:t>
            </w:r>
          </w:p>
        </w:tc>
      </w:tr>
      <w:tr w:rsidR="009B3EFE" w:rsidRPr="0083683F" w:rsidTr="0083683F">
        <w:trPr>
          <w:trHeight w:val="280"/>
        </w:trPr>
        <w:tc>
          <w:tcPr>
            <w:tcW w:w="3145" w:type="dxa"/>
            <w:tcBorders>
              <w:top w:val="nil"/>
              <w:left w:val="nil"/>
              <w:bottom w:val="nil"/>
              <w:right w:val="nil"/>
            </w:tcBorders>
          </w:tcPr>
          <w:p w:rsidR="009B3EFE" w:rsidRPr="0083683F" w:rsidRDefault="009B3EFE" w:rsidP="0083683F">
            <w:pPr>
              <w:spacing w:after="0"/>
              <w:jc w:val="both"/>
              <w:rPr>
                <w:rFonts w:ascii="Arial" w:hAnsi="Arial" w:cs="Arial"/>
                <w:sz w:val="24"/>
                <w:szCs w:val="24"/>
                <w:lang w:eastAsia="cs-CZ"/>
              </w:rPr>
            </w:pPr>
            <w:r w:rsidRPr="0083683F">
              <w:rPr>
                <w:rFonts w:ascii="Arial" w:hAnsi="Arial" w:cs="Arial"/>
                <w:sz w:val="24"/>
                <w:szCs w:val="24"/>
                <w:lang w:eastAsia="cs-CZ"/>
              </w:rPr>
              <w:t xml:space="preserve">Délka tlakových přípojek </w:t>
            </w:r>
          </w:p>
        </w:tc>
        <w:tc>
          <w:tcPr>
            <w:tcW w:w="784" w:type="dxa"/>
            <w:tcBorders>
              <w:top w:val="nil"/>
              <w:left w:val="nil"/>
              <w:bottom w:val="nil"/>
              <w:right w:val="nil"/>
            </w:tcBorders>
          </w:tcPr>
          <w:p w:rsidR="009B3EFE" w:rsidRPr="0083683F" w:rsidRDefault="009B3EFE" w:rsidP="0083683F">
            <w:pPr>
              <w:spacing w:after="0"/>
              <w:jc w:val="both"/>
              <w:rPr>
                <w:rFonts w:ascii="Arial" w:hAnsi="Arial" w:cs="Arial"/>
                <w:sz w:val="24"/>
                <w:szCs w:val="24"/>
                <w:lang w:eastAsia="cs-CZ"/>
              </w:rPr>
            </w:pPr>
            <w:r w:rsidRPr="0083683F">
              <w:rPr>
                <w:rFonts w:ascii="Arial" w:hAnsi="Arial" w:cs="Arial"/>
                <w:sz w:val="24"/>
                <w:szCs w:val="24"/>
                <w:lang w:eastAsia="cs-CZ"/>
              </w:rPr>
              <w:t xml:space="preserve"> </w:t>
            </w:r>
          </w:p>
        </w:tc>
        <w:tc>
          <w:tcPr>
            <w:tcW w:w="1314" w:type="dxa"/>
            <w:tcBorders>
              <w:top w:val="nil"/>
              <w:left w:val="nil"/>
              <w:bottom w:val="nil"/>
              <w:right w:val="nil"/>
            </w:tcBorders>
          </w:tcPr>
          <w:p w:rsidR="009B3EFE" w:rsidRPr="0083683F" w:rsidRDefault="009B3EFE" w:rsidP="0083683F">
            <w:pPr>
              <w:spacing w:after="0"/>
              <w:jc w:val="both"/>
              <w:rPr>
                <w:rFonts w:ascii="Arial" w:hAnsi="Arial" w:cs="Arial"/>
                <w:sz w:val="24"/>
                <w:szCs w:val="24"/>
                <w:highlight w:val="yellow"/>
                <w:lang w:eastAsia="cs-CZ"/>
              </w:rPr>
            </w:pPr>
            <w:r w:rsidRPr="0083683F">
              <w:rPr>
                <w:rFonts w:ascii="Arial" w:hAnsi="Arial" w:cs="Arial"/>
                <w:sz w:val="24"/>
                <w:szCs w:val="24"/>
                <w:highlight w:val="yellow"/>
                <w:lang w:eastAsia="cs-CZ"/>
              </w:rPr>
              <w:t xml:space="preserve">224,8 m </w:t>
            </w:r>
          </w:p>
        </w:tc>
      </w:tr>
    </w:tbl>
    <w:p w:rsidR="009B3EFE" w:rsidRPr="00444A90" w:rsidRDefault="009B3EFE" w:rsidP="000A0DCA">
      <w:pPr>
        <w:autoSpaceDE w:val="0"/>
        <w:autoSpaceDN w:val="0"/>
        <w:adjustRightInd w:val="0"/>
        <w:spacing w:after="0"/>
        <w:jc w:val="both"/>
        <w:rPr>
          <w:rFonts w:ascii="Arial" w:hAnsi="Arial" w:cs="Arial"/>
          <w:sz w:val="24"/>
          <w:szCs w:val="24"/>
        </w:rPr>
      </w:pPr>
    </w:p>
    <w:p w:rsidR="009B3EFE" w:rsidRDefault="009B3EFE" w:rsidP="000A0DCA">
      <w:pPr>
        <w:spacing w:after="0"/>
        <w:jc w:val="both"/>
        <w:rPr>
          <w:rFonts w:ascii="Arial" w:hAnsi="Arial" w:cs="Arial"/>
          <w:b/>
          <w:sz w:val="24"/>
          <w:szCs w:val="24"/>
        </w:rPr>
      </w:pPr>
      <w:r w:rsidRPr="006044C3">
        <w:rPr>
          <w:rFonts w:ascii="Arial" w:hAnsi="Arial" w:cs="Arial"/>
          <w:b/>
          <w:sz w:val="24"/>
          <w:szCs w:val="24"/>
        </w:rPr>
        <w:t>5. ÚDAJE O ČISTÍRNĚ ODPADNÍCH VOD</w:t>
      </w:r>
    </w:p>
    <w:p w:rsidR="009B3EFE" w:rsidRPr="006044C3" w:rsidRDefault="009B3EFE" w:rsidP="000A0DCA">
      <w:pPr>
        <w:spacing w:after="0"/>
        <w:jc w:val="both"/>
        <w:rPr>
          <w:rFonts w:ascii="Arial" w:hAnsi="Arial" w:cs="Arial"/>
          <w:b/>
          <w:sz w:val="24"/>
          <w:szCs w:val="24"/>
        </w:rPr>
      </w:pP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5.1. ZÁKLADNÍ ÚDAJE O ČOV</w:t>
      </w:r>
    </w:p>
    <w:p w:rsidR="009B3EFE" w:rsidRPr="006044C3" w:rsidRDefault="009B3EFE" w:rsidP="000A0DCA">
      <w:pPr>
        <w:spacing w:after="0"/>
        <w:jc w:val="both"/>
        <w:rPr>
          <w:rFonts w:ascii="Arial" w:hAnsi="Arial" w:cs="Arial"/>
          <w:b/>
          <w:sz w:val="24"/>
          <w:szCs w:val="24"/>
          <w:highlight w:val="yellow"/>
        </w:rPr>
      </w:pPr>
    </w:p>
    <w:p w:rsidR="009B3EFE" w:rsidRPr="00F371DC" w:rsidRDefault="009B3EFE" w:rsidP="000A0DCA">
      <w:pPr>
        <w:spacing w:after="0"/>
        <w:jc w:val="both"/>
        <w:rPr>
          <w:rFonts w:ascii="Arial" w:hAnsi="Arial" w:cs="Arial"/>
          <w:sz w:val="24"/>
          <w:szCs w:val="24"/>
        </w:rPr>
      </w:pPr>
      <w:r w:rsidRPr="00F371DC">
        <w:rPr>
          <w:rFonts w:ascii="Arial" w:hAnsi="Arial" w:cs="Arial"/>
          <w:sz w:val="24"/>
          <w:szCs w:val="24"/>
        </w:rPr>
        <w:t xml:space="preserve">K odvádění a čištění splaškových odpadních vod v obci Pilníkov slouží gravitační tlaková oddílná splašková kanalizace, která je svedena do čistírny odpadních vod (dále jen ČOV). </w:t>
      </w:r>
    </w:p>
    <w:p w:rsidR="009B3EFE" w:rsidRPr="00CB5401" w:rsidRDefault="009B3EFE" w:rsidP="000A0DCA">
      <w:pPr>
        <w:spacing w:after="0"/>
        <w:jc w:val="both"/>
        <w:rPr>
          <w:rFonts w:ascii="Arial" w:hAnsi="Arial" w:cs="Arial"/>
          <w:sz w:val="24"/>
          <w:szCs w:val="24"/>
        </w:rPr>
      </w:pPr>
      <w:r w:rsidRPr="00F371DC">
        <w:rPr>
          <w:rFonts w:ascii="Arial" w:hAnsi="Arial" w:cs="Arial"/>
          <w:sz w:val="24"/>
          <w:szCs w:val="24"/>
        </w:rPr>
        <w:t xml:space="preserve">ČOV Pilníkov je koncipována jako </w:t>
      </w:r>
      <w:r w:rsidRPr="00F371DC">
        <w:rPr>
          <w:rFonts w:ascii="Arial" w:hAnsi="Arial" w:cs="Arial"/>
          <w:b/>
          <w:sz w:val="24"/>
          <w:szCs w:val="24"/>
        </w:rPr>
        <w:t>mechanicko-biologická čistírna odpadních vod s kapacitou 1400 EO</w:t>
      </w:r>
      <w:r w:rsidRPr="00F371DC">
        <w:rPr>
          <w:rFonts w:ascii="Arial" w:hAnsi="Arial" w:cs="Arial"/>
          <w:sz w:val="24"/>
          <w:szCs w:val="24"/>
        </w:rPr>
        <w:t>, která je určena pro zneškodněny splaškových odpadních vod z města</w:t>
      </w:r>
      <w:r w:rsidRPr="00CB5401">
        <w:rPr>
          <w:rFonts w:ascii="Arial" w:hAnsi="Arial" w:cs="Arial"/>
          <w:sz w:val="24"/>
          <w:szCs w:val="24"/>
        </w:rPr>
        <w:t xml:space="preserve"> Pilníkov</w:t>
      </w:r>
      <w:r w:rsidRPr="00CB5401">
        <w:rPr>
          <w:rFonts w:cs="Arial"/>
          <w:szCs w:val="24"/>
        </w:rPr>
        <w:t>.</w:t>
      </w:r>
      <w:r w:rsidRPr="00CB5401">
        <w:rPr>
          <w:rFonts w:ascii="Arial" w:hAnsi="Arial" w:cs="Arial"/>
          <w:sz w:val="24"/>
          <w:szCs w:val="24"/>
        </w:rPr>
        <w:t xml:space="preserve"> Stavební a technologické uspořádání jednotlivých souborů zajišťuje optimální provoz čistírny odpadních vod. Technologická vestavba je umístěna do betonových podzemních nádrží. </w:t>
      </w:r>
    </w:p>
    <w:p w:rsidR="009B3EFE" w:rsidRPr="00CB5401" w:rsidRDefault="009B3EFE" w:rsidP="000A0DCA">
      <w:pPr>
        <w:spacing w:after="0"/>
        <w:jc w:val="both"/>
        <w:rPr>
          <w:rFonts w:ascii="Arial" w:hAnsi="Arial" w:cs="Arial"/>
          <w:sz w:val="24"/>
          <w:szCs w:val="24"/>
        </w:rPr>
      </w:pPr>
      <w:r w:rsidRPr="00CB5401">
        <w:rPr>
          <w:rFonts w:ascii="Arial" w:hAnsi="Arial" w:cs="Arial"/>
          <w:sz w:val="24"/>
          <w:szCs w:val="24"/>
        </w:rPr>
        <w:t>Čistírna je schopna plynule reagovat na změny látkového a hydraulického zatížení ČOV v rozsahu 30</w:t>
      </w:r>
      <w:r>
        <w:rPr>
          <w:rFonts w:ascii="Arial" w:hAnsi="Arial" w:cs="Arial"/>
          <w:sz w:val="24"/>
          <w:szCs w:val="24"/>
        </w:rPr>
        <w:t xml:space="preserve"> - </w:t>
      </w:r>
      <w:r w:rsidRPr="00CB5401">
        <w:rPr>
          <w:rFonts w:ascii="Arial" w:hAnsi="Arial" w:cs="Arial"/>
          <w:sz w:val="24"/>
          <w:szCs w:val="24"/>
        </w:rPr>
        <w:t>120</w:t>
      </w:r>
      <w:r>
        <w:rPr>
          <w:rFonts w:ascii="Arial" w:hAnsi="Arial" w:cs="Arial"/>
          <w:sz w:val="24"/>
          <w:szCs w:val="24"/>
        </w:rPr>
        <w:t xml:space="preserve"> </w:t>
      </w:r>
      <w:r w:rsidRPr="00CB5401">
        <w:rPr>
          <w:rFonts w:ascii="Arial" w:hAnsi="Arial" w:cs="Arial"/>
          <w:sz w:val="24"/>
          <w:szCs w:val="24"/>
        </w:rPr>
        <w:t xml:space="preserve">% projektované kapacity. Navržená technologie biologické čistírny odpadních vod pro město Pilníkov integruje do kompaktního celku veškeré stupně čištění: ekonomické přečerpání, strojní předčištění, biologické aktivační čištění s předřazenou denitrifikací, aerobní stabilizaci kalu, zahuštění a akumulaci přebytečného kalu, měření průtoku vyčištěné vody s ultrazvukovou sondou.  </w:t>
      </w:r>
    </w:p>
    <w:p w:rsidR="009B3EFE" w:rsidRPr="00CB5401" w:rsidRDefault="009B3EFE" w:rsidP="000A0DCA">
      <w:pPr>
        <w:spacing w:after="0"/>
        <w:jc w:val="both"/>
        <w:rPr>
          <w:rFonts w:ascii="Arial" w:hAnsi="Arial" w:cs="Arial"/>
          <w:sz w:val="24"/>
          <w:szCs w:val="24"/>
        </w:rPr>
      </w:pPr>
      <w:r w:rsidRPr="00CB5401">
        <w:rPr>
          <w:rFonts w:ascii="Arial" w:hAnsi="Arial" w:cs="Arial"/>
          <w:sz w:val="24"/>
          <w:szCs w:val="24"/>
        </w:rPr>
        <w:t>Odpadní vody jsou svedeny kanalizační sítí (v 6x případech přes převýšení za pomocí ČSOV) a následně na ČOV a do biologického reaktoru. Vyčištěná voda odtéká gravitačním potrubím přes měrný objekt do recipientu – Starobucký potok, následně Pilníkovský potok.</w:t>
      </w:r>
    </w:p>
    <w:p w:rsidR="009B3EFE" w:rsidRPr="006044C3" w:rsidRDefault="009B3EFE" w:rsidP="000A0DCA">
      <w:pPr>
        <w:spacing w:after="0"/>
        <w:jc w:val="both"/>
        <w:rPr>
          <w:rFonts w:ascii="Arial" w:hAnsi="Arial" w:cs="Arial"/>
          <w:sz w:val="24"/>
          <w:szCs w:val="24"/>
          <w:highlight w:val="yellow"/>
        </w:rPr>
      </w:pPr>
    </w:p>
    <w:p w:rsidR="009B3EFE" w:rsidRPr="006044C3" w:rsidRDefault="009B3EFE" w:rsidP="000A0DCA">
      <w:pPr>
        <w:spacing w:after="0"/>
        <w:jc w:val="both"/>
        <w:rPr>
          <w:rFonts w:ascii="Arial" w:hAnsi="Arial" w:cs="Arial"/>
          <w:b/>
          <w:sz w:val="24"/>
          <w:szCs w:val="24"/>
          <w:u w:val="single"/>
        </w:rPr>
      </w:pPr>
      <w:r w:rsidRPr="006044C3">
        <w:rPr>
          <w:rFonts w:ascii="Arial" w:hAnsi="Arial" w:cs="Arial"/>
          <w:b/>
          <w:sz w:val="24"/>
          <w:szCs w:val="24"/>
          <w:u w:val="single"/>
        </w:rPr>
        <w:t>Objekty biologické čistírny odpadních vod:</w:t>
      </w:r>
    </w:p>
    <w:p w:rsidR="009B3EFE" w:rsidRPr="00CB5401" w:rsidRDefault="009B3EFE" w:rsidP="000A0DCA">
      <w:pPr>
        <w:pStyle w:val="BodyText"/>
        <w:numPr>
          <w:ilvl w:val="0"/>
          <w:numId w:val="19"/>
        </w:numPr>
        <w:spacing w:after="0"/>
        <w:rPr>
          <w:rFonts w:ascii="Arial" w:hAnsi="Arial" w:cs="Arial"/>
          <w:sz w:val="24"/>
          <w:szCs w:val="24"/>
        </w:rPr>
      </w:pPr>
      <w:r w:rsidRPr="00CB5401">
        <w:rPr>
          <w:rFonts w:ascii="Arial" w:hAnsi="Arial" w:cs="Arial"/>
          <w:sz w:val="24"/>
          <w:szCs w:val="24"/>
        </w:rPr>
        <w:t>mechanické strojní předčištění</w:t>
      </w:r>
    </w:p>
    <w:p w:rsidR="009B3EFE" w:rsidRPr="00CB5401" w:rsidRDefault="009B3EFE" w:rsidP="000A0DCA">
      <w:pPr>
        <w:pStyle w:val="BodyText"/>
        <w:numPr>
          <w:ilvl w:val="0"/>
          <w:numId w:val="18"/>
        </w:numPr>
        <w:spacing w:after="0"/>
        <w:rPr>
          <w:rFonts w:ascii="Arial" w:hAnsi="Arial" w:cs="Arial"/>
          <w:sz w:val="24"/>
          <w:szCs w:val="24"/>
        </w:rPr>
      </w:pPr>
      <w:r w:rsidRPr="00CB5401">
        <w:rPr>
          <w:rFonts w:ascii="Arial" w:hAnsi="Arial" w:cs="Arial"/>
          <w:sz w:val="24"/>
          <w:szCs w:val="24"/>
        </w:rPr>
        <w:t>biologické čištění</w:t>
      </w:r>
    </w:p>
    <w:p w:rsidR="009B3EFE" w:rsidRPr="00CB5401" w:rsidRDefault="009B3EFE" w:rsidP="000A0DCA">
      <w:pPr>
        <w:pStyle w:val="BodyText"/>
        <w:numPr>
          <w:ilvl w:val="0"/>
          <w:numId w:val="18"/>
        </w:numPr>
        <w:spacing w:after="0"/>
        <w:rPr>
          <w:rFonts w:ascii="Arial" w:hAnsi="Arial" w:cs="Arial"/>
          <w:sz w:val="24"/>
          <w:szCs w:val="24"/>
        </w:rPr>
      </w:pPr>
      <w:r w:rsidRPr="00CB5401">
        <w:rPr>
          <w:rFonts w:ascii="Arial" w:hAnsi="Arial" w:cs="Arial"/>
          <w:sz w:val="24"/>
          <w:szCs w:val="24"/>
        </w:rPr>
        <w:t>kalové hospodářství</w:t>
      </w:r>
    </w:p>
    <w:p w:rsidR="009B3EFE" w:rsidRPr="00CB5401" w:rsidRDefault="009B3EFE" w:rsidP="000A0DCA">
      <w:pPr>
        <w:pStyle w:val="BodyText"/>
        <w:numPr>
          <w:ilvl w:val="0"/>
          <w:numId w:val="18"/>
        </w:numPr>
        <w:spacing w:after="0"/>
        <w:rPr>
          <w:rFonts w:ascii="Arial" w:hAnsi="Arial" w:cs="Arial"/>
          <w:sz w:val="24"/>
          <w:szCs w:val="24"/>
        </w:rPr>
      </w:pPr>
      <w:r w:rsidRPr="00CB5401">
        <w:rPr>
          <w:rFonts w:ascii="Arial" w:hAnsi="Arial" w:cs="Arial"/>
          <w:sz w:val="24"/>
          <w:szCs w:val="24"/>
        </w:rPr>
        <w:t>stáčecí jímka</w:t>
      </w:r>
    </w:p>
    <w:p w:rsidR="009B3EFE" w:rsidRPr="00CB5401" w:rsidRDefault="009B3EFE" w:rsidP="000A0DCA">
      <w:pPr>
        <w:pStyle w:val="ListParagraph"/>
        <w:numPr>
          <w:ilvl w:val="0"/>
          <w:numId w:val="18"/>
        </w:numPr>
        <w:spacing w:after="0"/>
        <w:jc w:val="both"/>
        <w:rPr>
          <w:rFonts w:ascii="Arial" w:hAnsi="Arial" w:cs="Arial"/>
          <w:sz w:val="24"/>
          <w:szCs w:val="24"/>
        </w:rPr>
      </w:pPr>
      <w:r w:rsidRPr="00CB5401">
        <w:rPr>
          <w:rFonts w:ascii="Arial" w:hAnsi="Arial" w:cs="Arial"/>
          <w:sz w:val="24"/>
          <w:szCs w:val="24"/>
        </w:rPr>
        <w:t>dmychárna</w:t>
      </w:r>
    </w:p>
    <w:p w:rsidR="009B3EFE" w:rsidRPr="001A1B10"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b/>
          <w:bCs/>
          <w:sz w:val="24"/>
          <w:szCs w:val="24"/>
          <w:u w:val="single"/>
        </w:rPr>
      </w:pPr>
      <w:r w:rsidRPr="001A1B10">
        <w:rPr>
          <w:rFonts w:ascii="Arial" w:hAnsi="Arial" w:cs="Arial"/>
          <w:b/>
          <w:bCs/>
          <w:sz w:val="24"/>
          <w:szCs w:val="24"/>
          <w:u w:val="single"/>
        </w:rPr>
        <w:t>Technologické parametry</w:t>
      </w:r>
    </w:p>
    <w:p w:rsidR="009B3EFE" w:rsidRPr="001A1B10" w:rsidRDefault="009B3EFE" w:rsidP="000A0DCA">
      <w:pPr>
        <w:spacing w:after="0"/>
        <w:jc w:val="both"/>
        <w:rPr>
          <w:rFonts w:ascii="Arial" w:hAnsi="Arial" w:cs="Arial"/>
          <w:b/>
          <w:bCs/>
          <w:sz w:val="24"/>
          <w:szCs w:val="24"/>
          <w:u w:val="single"/>
        </w:rPr>
      </w:pPr>
    </w:p>
    <w:p w:rsidR="009B3EFE" w:rsidRPr="001A1B10" w:rsidRDefault="009B3EFE" w:rsidP="00DF6BD9">
      <w:pPr>
        <w:spacing w:after="0"/>
        <w:ind w:right="-853"/>
        <w:rPr>
          <w:rFonts w:ascii="Arial" w:hAnsi="Arial" w:cs="Arial"/>
          <w:sz w:val="24"/>
          <w:szCs w:val="24"/>
        </w:rPr>
      </w:pPr>
      <w:r w:rsidRPr="001A1B10">
        <w:rPr>
          <w:rFonts w:ascii="Arial" w:hAnsi="Arial" w:cs="Arial"/>
          <w:sz w:val="24"/>
          <w:szCs w:val="24"/>
        </w:rPr>
        <w:t xml:space="preserve">D </w:t>
      </w:r>
      <w:r w:rsidRPr="001A1B10">
        <w:rPr>
          <w:rFonts w:ascii="Arial" w:hAnsi="Arial" w:cs="Arial"/>
          <w:sz w:val="24"/>
          <w:szCs w:val="24"/>
        </w:rPr>
        <w:tab/>
        <w:t>- denitrifikační nádrž</w:t>
      </w:r>
      <w:r w:rsidRPr="001A1B10">
        <w:rPr>
          <w:rFonts w:ascii="Arial" w:hAnsi="Arial" w:cs="Arial"/>
          <w:sz w:val="24"/>
          <w:szCs w:val="24"/>
        </w:rPr>
        <w:tab/>
        <w:t>půdorys 4,2x3,4</w:t>
      </w:r>
      <w:r>
        <w:rPr>
          <w:rFonts w:ascii="Arial" w:hAnsi="Arial" w:cs="Arial"/>
          <w:sz w:val="24"/>
          <w:szCs w:val="24"/>
        </w:rPr>
        <w:t xml:space="preserve"> </w:t>
      </w:r>
      <w:r w:rsidRPr="001A1B10">
        <w:rPr>
          <w:rFonts w:ascii="Arial" w:hAnsi="Arial" w:cs="Arial"/>
          <w:sz w:val="24"/>
          <w:szCs w:val="24"/>
        </w:rPr>
        <w:t>m</w:t>
      </w:r>
      <w:r>
        <w:rPr>
          <w:rFonts w:ascii="Arial" w:hAnsi="Arial" w:cs="Arial"/>
          <w:sz w:val="24"/>
          <w:szCs w:val="24"/>
        </w:rPr>
        <w:t xml:space="preserve"> </w:t>
      </w:r>
      <w:r w:rsidRPr="001A1B10">
        <w:rPr>
          <w:rFonts w:ascii="Arial" w:hAnsi="Arial" w:cs="Arial"/>
          <w:sz w:val="24"/>
          <w:szCs w:val="24"/>
        </w:rPr>
        <w:t>(hl.4,55m)</w:t>
      </w:r>
      <w:r>
        <w:rPr>
          <w:rFonts w:ascii="Arial" w:hAnsi="Arial" w:cs="Arial"/>
          <w:sz w:val="24"/>
          <w:szCs w:val="24"/>
        </w:rPr>
        <w:tab/>
      </w:r>
      <w:r w:rsidRPr="001A1B10">
        <w:rPr>
          <w:rFonts w:ascii="Arial" w:hAnsi="Arial" w:cs="Arial"/>
          <w:sz w:val="24"/>
          <w:szCs w:val="24"/>
        </w:rPr>
        <w:t>2x 64,97 =129,95 m3</w:t>
      </w:r>
    </w:p>
    <w:p w:rsidR="009B3EFE" w:rsidRPr="001A1B10" w:rsidRDefault="009B3EFE" w:rsidP="00DF6BD9">
      <w:pPr>
        <w:spacing w:after="0"/>
        <w:rPr>
          <w:rFonts w:ascii="Arial" w:hAnsi="Arial" w:cs="Arial"/>
          <w:sz w:val="24"/>
          <w:szCs w:val="24"/>
        </w:rPr>
      </w:pPr>
      <w:r w:rsidRPr="001A1B10">
        <w:rPr>
          <w:rFonts w:ascii="Arial" w:hAnsi="Arial" w:cs="Arial"/>
          <w:sz w:val="24"/>
          <w:szCs w:val="24"/>
        </w:rPr>
        <w:t xml:space="preserve">AN </w:t>
      </w:r>
      <w:r w:rsidRPr="001A1B10">
        <w:rPr>
          <w:rFonts w:ascii="Arial" w:hAnsi="Arial" w:cs="Arial"/>
          <w:sz w:val="24"/>
          <w:szCs w:val="24"/>
        </w:rPr>
        <w:tab/>
        <w:t xml:space="preserve">- nitrifikační nádrž         </w:t>
      </w:r>
      <w:r w:rsidRPr="001A1B10">
        <w:rPr>
          <w:rFonts w:ascii="Arial" w:hAnsi="Arial" w:cs="Arial"/>
          <w:sz w:val="24"/>
          <w:szCs w:val="24"/>
        </w:rPr>
        <w:tab/>
        <w:t>půdorys 4,2x7,95</w:t>
      </w:r>
      <w:r>
        <w:rPr>
          <w:rFonts w:ascii="Arial" w:hAnsi="Arial" w:cs="Arial"/>
          <w:sz w:val="24"/>
          <w:szCs w:val="24"/>
        </w:rPr>
        <w:t xml:space="preserve"> </w:t>
      </w:r>
      <w:r w:rsidRPr="001A1B10">
        <w:rPr>
          <w:rFonts w:ascii="Arial" w:hAnsi="Arial" w:cs="Arial"/>
          <w:sz w:val="24"/>
          <w:szCs w:val="24"/>
        </w:rPr>
        <w:t>m</w:t>
      </w:r>
      <w:r>
        <w:rPr>
          <w:rFonts w:ascii="Arial" w:hAnsi="Arial" w:cs="Arial"/>
          <w:sz w:val="24"/>
          <w:szCs w:val="24"/>
        </w:rPr>
        <w:t xml:space="preserve"> </w:t>
      </w:r>
      <w:r w:rsidRPr="001A1B10">
        <w:rPr>
          <w:rFonts w:ascii="Arial" w:hAnsi="Arial" w:cs="Arial"/>
          <w:sz w:val="24"/>
          <w:szCs w:val="24"/>
        </w:rPr>
        <w:t>(hl.4,55m)</w:t>
      </w:r>
      <w:r w:rsidRPr="001A1B10">
        <w:rPr>
          <w:rFonts w:ascii="Arial" w:hAnsi="Arial" w:cs="Arial"/>
          <w:sz w:val="24"/>
          <w:szCs w:val="24"/>
        </w:rPr>
        <w:tab/>
        <w:t>2x 151,92 = 303,85 m3</w:t>
      </w:r>
    </w:p>
    <w:p w:rsidR="009B3EFE" w:rsidRPr="001A1B10" w:rsidRDefault="009B3EFE" w:rsidP="00DF6BD9">
      <w:pPr>
        <w:spacing w:after="0"/>
        <w:rPr>
          <w:rFonts w:ascii="Arial" w:hAnsi="Arial" w:cs="Arial"/>
          <w:sz w:val="24"/>
          <w:szCs w:val="24"/>
        </w:rPr>
      </w:pPr>
      <w:r w:rsidRPr="001A1B10">
        <w:rPr>
          <w:rFonts w:ascii="Arial" w:hAnsi="Arial" w:cs="Arial"/>
          <w:sz w:val="24"/>
          <w:szCs w:val="24"/>
        </w:rPr>
        <w:t xml:space="preserve">S </w:t>
      </w:r>
      <w:r w:rsidRPr="001A1B10">
        <w:rPr>
          <w:rFonts w:ascii="Arial" w:hAnsi="Arial" w:cs="Arial"/>
          <w:sz w:val="24"/>
          <w:szCs w:val="24"/>
        </w:rPr>
        <w:tab/>
        <w:t>- dosazovací nádrž</w:t>
      </w:r>
      <w:r w:rsidRPr="001A1B10">
        <w:rPr>
          <w:rFonts w:ascii="Arial" w:hAnsi="Arial" w:cs="Arial"/>
          <w:sz w:val="24"/>
          <w:szCs w:val="24"/>
        </w:rPr>
        <w:tab/>
      </w:r>
      <w:r>
        <w:rPr>
          <w:rFonts w:ascii="Arial" w:hAnsi="Arial" w:cs="Arial"/>
          <w:sz w:val="24"/>
          <w:szCs w:val="24"/>
        </w:rPr>
        <w:tab/>
      </w:r>
      <w:r w:rsidRPr="001A1B10">
        <w:rPr>
          <w:rFonts w:ascii="Arial" w:hAnsi="Arial" w:cs="Arial"/>
          <w:sz w:val="24"/>
          <w:szCs w:val="24"/>
        </w:rPr>
        <w:t>půdorys 4,2x4,2</w:t>
      </w:r>
      <w:r>
        <w:rPr>
          <w:rFonts w:ascii="Arial" w:hAnsi="Arial" w:cs="Arial"/>
          <w:sz w:val="24"/>
          <w:szCs w:val="24"/>
        </w:rPr>
        <w:t xml:space="preserve"> </w:t>
      </w:r>
      <w:r w:rsidRPr="001A1B10">
        <w:rPr>
          <w:rFonts w:ascii="Arial" w:hAnsi="Arial" w:cs="Arial"/>
          <w:sz w:val="24"/>
          <w:szCs w:val="24"/>
        </w:rPr>
        <w:t>m</w:t>
      </w:r>
      <w:r>
        <w:rPr>
          <w:rFonts w:ascii="Arial" w:hAnsi="Arial" w:cs="Arial"/>
          <w:sz w:val="24"/>
          <w:szCs w:val="24"/>
        </w:rPr>
        <w:t xml:space="preserve"> </w:t>
      </w:r>
      <w:r w:rsidRPr="001A1B10">
        <w:rPr>
          <w:rFonts w:ascii="Arial" w:hAnsi="Arial" w:cs="Arial"/>
          <w:sz w:val="24"/>
          <w:szCs w:val="24"/>
        </w:rPr>
        <w:t>(hl.4,55m)</w:t>
      </w:r>
      <w:r w:rsidRPr="001A1B10">
        <w:rPr>
          <w:rFonts w:ascii="Arial" w:hAnsi="Arial" w:cs="Arial"/>
          <w:sz w:val="24"/>
          <w:szCs w:val="24"/>
        </w:rPr>
        <w:tab/>
        <w:t xml:space="preserve">                      </w:t>
      </w:r>
    </w:p>
    <w:p w:rsidR="009B3EFE" w:rsidRPr="001A1B10" w:rsidRDefault="009B3EFE" w:rsidP="00DF6BD9">
      <w:pPr>
        <w:pStyle w:val="BodyText"/>
        <w:spacing w:after="0"/>
        <w:rPr>
          <w:rFonts w:ascii="Arial" w:hAnsi="Arial" w:cs="Arial"/>
          <w:sz w:val="24"/>
          <w:szCs w:val="24"/>
        </w:rPr>
      </w:pPr>
      <w:r w:rsidRPr="001A1B10">
        <w:rPr>
          <w:rFonts w:ascii="Arial" w:hAnsi="Arial" w:cs="Arial"/>
          <w:sz w:val="24"/>
          <w:szCs w:val="24"/>
        </w:rPr>
        <w:t xml:space="preserve">KN </w:t>
      </w:r>
      <w:r w:rsidRPr="001A1B10">
        <w:rPr>
          <w:rFonts w:ascii="Arial" w:hAnsi="Arial" w:cs="Arial"/>
          <w:sz w:val="24"/>
          <w:szCs w:val="24"/>
        </w:rPr>
        <w:tab/>
        <w:t>- kalová nádrž</w:t>
      </w:r>
      <w:r w:rsidRPr="001A1B10">
        <w:rPr>
          <w:rFonts w:ascii="Arial" w:hAnsi="Arial" w:cs="Arial"/>
          <w:sz w:val="24"/>
          <w:szCs w:val="24"/>
        </w:rPr>
        <w:tab/>
        <w:t xml:space="preserve">           půdorys 3x5,9</w:t>
      </w:r>
      <w:r>
        <w:rPr>
          <w:rFonts w:ascii="Arial" w:hAnsi="Arial" w:cs="Arial"/>
          <w:sz w:val="24"/>
          <w:szCs w:val="24"/>
        </w:rPr>
        <w:t xml:space="preserve"> </w:t>
      </w:r>
      <w:r w:rsidRPr="001A1B10">
        <w:rPr>
          <w:rFonts w:ascii="Arial" w:hAnsi="Arial" w:cs="Arial"/>
          <w:sz w:val="24"/>
          <w:szCs w:val="24"/>
        </w:rPr>
        <w:t>m</w:t>
      </w:r>
      <w:r>
        <w:rPr>
          <w:rFonts w:ascii="Arial" w:hAnsi="Arial" w:cs="Arial"/>
          <w:sz w:val="24"/>
          <w:szCs w:val="24"/>
        </w:rPr>
        <w:t xml:space="preserve"> </w:t>
      </w:r>
      <w:r w:rsidRPr="001A1B10">
        <w:rPr>
          <w:rFonts w:ascii="Arial" w:hAnsi="Arial" w:cs="Arial"/>
          <w:sz w:val="24"/>
          <w:szCs w:val="24"/>
        </w:rPr>
        <w:t>(hl.4,55m)</w:t>
      </w:r>
      <w:r w:rsidRPr="001A1B10">
        <w:rPr>
          <w:rFonts w:ascii="Arial" w:hAnsi="Arial" w:cs="Arial"/>
          <w:sz w:val="24"/>
          <w:szCs w:val="24"/>
        </w:rPr>
        <w:tab/>
      </w:r>
      <w:r w:rsidRPr="001A1B10">
        <w:rPr>
          <w:rFonts w:ascii="Arial" w:hAnsi="Arial" w:cs="Arial"/>
          <w:sz w:val="24"/>
          <w:szCs w:val="24"/>
        </w:rPr>
        <w:tab/>
        <w:t>80,54 m3</w:t>
      </w:r>
    </w:p>
    <w:p w:rsidR="009B3EFE" w:rsidRDefault="009B3EFE" w:rsidP="00DF6BD9">
      <w:pPr>
        <w:pStyle w:val="BodyText"/>
        <w:spacing w:after="0"/>
        <w:rPr>
          <w:rFonts w:ascii="Arial" w:hAnsi="Arial" w:cs="Arial"/>
          <w:sz w:val="24"/>
          <w:szCs w:val="24"/>
        </w:rPr>
      </w:pPr>
      <w:r w:rsidRPr="001A1B10">
        <w:rPr>
          <w:rFonts w:ascii="Arial" w:hAnsi="Arial" w:cs="Arial"/>
          <w:sz w:val="24"/>
          <w:szCs w:val="24"/>
        </w:rPr>
        <w:t xml:space="preserve">SJ </w:t>
      </w:r>
      <w:r w:rsidRPr="001A1B10">
        <w:rPr>
          <w:rFonts w:ascii="Arial" w:hAnsi="Arial" w:cs="Arial"/>
          <w:sz w:val="24"/>
          <w:szCs w:val="24"/>
        </w:rPr>
        <w:tab/>
        <w:t>- stáčecí jímka</w:t>
      </w:r>
      <w:r w:rsidRPr="001A1B10">
        <w:rPr>
          <w:rFonts w:ascii="Arial" w:hAnsi="Arial" w:cs="Arial"/>
          <w:sz w:val="24"/>
          <w:szCs w:val="24"/>
        </w:rPr>
        <w:tab/>
        <w:t xml:space="preserve">           půdorys 3x2,6</w:t>
      </w:r>
      <w:r>
        <w:rPr>
          <w:rFonts w:ascii="Arial" w:hAnsi="Arial" w:cs="Arial"/>
          <w:sz w:val="24"/>
          <w:szCs w:val="24"/>
        </w:rPr>
        <w:t xml:space="preserve"> </w:t>
      </w:r>
      <w:r w:rsidRPr="001A1B10">
        <w:rPr>
          <w:rFonts w:ascii="Arial" w:hAnsi="Arial" w:cs="Arial"/>
          <w:sz w:val="24"/>
          <w:szCs w:val="24"/>
        </w:rPr>
        <w:t>m</w:t>
      </w:r>
      <w:r>
        <w:rPr>
          <w:rFonts w:ascii="Arial" w:hAnsi="Arial" w:cs="Arial"/>
          <w:sz w:val="24"/>
          <w:szCs w:val="24"/>
        </w:rPr>
        <w:t xml:space="preserve"> </w:t>
      </w:r>
      <w:r w:rsidRPr="001A1B10">
        <w:rPr>
          <w:rFonts w:ascii="Arial" w:hAnsi="Arial" w:cs="Arial"/>
          <w:sz w:val="24"/>
          <w:szCs w:val="24"/>
        </w:rPr>
        <w:t>(část vybetonováno)</w:t>
      </w:r>
      <w:r w:rsidRPr="001A1B10">
        <w:rPr>
          <w:rFonts w:ascii="Arial" w:hAnsi="Arial" w:cs="Arial"/>
          <w:sz w:val="24"/>
          <w:szCs w:val="24"/>
        </w:rPr>
        <w:tab/>
        <w:t>19,98 m3</w:t>
      </w:r>
    </w:p>
    <w:p w:rsidR="009B3EFE" w:rsidRPr="00404C20" w:rsidRDefault="009B3EFE" w:rsidP="002060BF">
      <w:pPr>
        <w:pStyle w:val="BodyText"/>
        <w:spacing w:after="0" w:line="360" w:lineRule="auto"/>
        <w:rPr>
          <w:rFonts w:ascii="Arial" w:hAnsi="Arial" w:cs="Arial"/>
          <w:sz w:val="24"/>
          <w:szCs w:val="24"/>
        </w:rPr>
      </w:pPr>
      <w:r w:rsidRPr="00404C20">
        <w:rPr>
          <w:rFonts w:ascii="Arial" w:hAnsi="Arial" w:cs="Arial"/>
          <w:sz w:val="24"/>
          <w:szCs w:val="24"/>
        </w:rPr>
        <w:t>Účinná hloubka nádrže je 4,55 m.</w:t>
      </w:r>
    </w:p>
    <w:p w:rsidR="009B3EFE" w:rsidRPr="006044C3" w:rsidRDefault="009B3EFE" w:rsidP="000A0DCA">
      <w:pPr>
        <w:spacing w:after="0"/>
        <w:jc w:val="both"/>
        <w:rPr>
          <w:rFonts w:ascii="Arial" w:hAnsi="Arial" w:cs="Arial"/>
          <w:sz w:val="24"/>
          <w:szCs w:val="24"/>
          <w:highlight w:val="yellow"/>
        </w:rPr>
      </w:pPr>
    </w:p>
    <w:p w:rsidR="009B3EFE" w:rsidRDefault="009B3EFE" w:rsidP="000A0DCA">
      <w:pPr>
        <w:spacing w:after="0"/>
        <w:jc w:val="both"/>
        <w:rPr>
          <w:rFonts w:ascii="Arial" w:hAnsi="Arial" w:cs="Arial"/>
          <w:b/>
          <w:sz w:val="24"/>
          <w:szCs w:val="24"/>
        </w:rPr>
      </w:pPr>
      <w:r w:rsidRPr="006044C3">
        <w:rPr>
          <w:rFonts w:ascii="Arial" w:hAnsi="Arial" w:cs="Arial"/>
          <w:b/>
          <w:sz w:val="24"/>
          <w:szCs w:val="24"/>
        </w:rPr>
        <w:t>5.2. POPIS ČOV</w:t>
      </w:r>
    </w:p>
    <w:p w:rsidR="009B3EFE" w:rsidRDefault="009B3EFE" w:rsidP="000A0DCA">
      <w:pPr>
        <w:spacing w:after="0"/>
        <w:jc w:val="both"/>
        <w:rPr>
          <w:rFonts w:ascii="Arial" w:hAnsi="Arial" w:cs="Arial"/>
          <w:b/>
          <w:sz w:val="24"/>
          <w:szCs w:val="24"/>
        </w:rPr>
      </w:pPr>
    </w:p>
    <w:p w:rsidR="009B3EFE" w:rsidRPr="0008681F" w:rsidRDefault="009B3EFE" w:rsidP="000A0DCA">
      <w:pPr>
        <w:pStyle w:val="ListNumber3"/>
        <w:numPr>
          <w:ilvl w:val="0"/>
          <w:numId w:val="0"/>
        </w:numPr>
        <w:spacing w:before="0" w:after="0" w:line="276" w:lineRule="auto"/>
        <w:rPr>
          <w:rFonts w:ascii="Arial" w:hAnsi="Arial" w:cs="Arial"/>
          <w:u w:val="none"/>
          <w:lang w:eastAsia="en-US"/>
        </w:rPr>
      </w:pPr>
      <w:bookmarkStart w:id="3" w:name="_Toc419887577"/>
      <w:r w:rsidRPr="0008681F">
        <w:rPr>
          <w:rFonts w:ascii="Arial" w:hAnsi="Arial" w:cs="Arial"/>
          <w:u w:val="none"/>
          <w:lang w:eastAsia="en-US"/>
        </w:rPr>
        <w:t>Strojní předčištění</w:t>
      </w:r>
      <w:bookmarkEnd w:id="3"/>
      <w:r w:rsidRPr="0008681F">
        <w:rPr>
          <w:rFonts w:ascii="Arial" w:hAnsi="Arial" w:cs="Arial"/>
          <w:u w:val="none"/>
          <w:lang w:eastAsia="en-US"/>
        </w:rPr>
        <w:t>, čerpací jímka</w:t>
      </w:r>
    </w:p>
    <w:p w:rsidR="009B3EFE" w:rsidRDefault="009B3EFE" w:rsidP="000A0DCA">
      <w:pPr>
        <w:autoSpaceDE w:val="0"/>
        <w:autoSpaceDN w:val="0"/>
        <w:adjustRightInd w:val="0"/>
        <w:spacing w:after="0"/>
        <w:jc w:val="both"/>
        <w:rPr>
          <w:rFonts w:ascii="Arial" w:hAnsi="Arial" w:cs="Arial"/>
          <w:sz w:val="24"/>
          <w:szCs w:val="24"/>
        </w:rPr>
      </w:pPr>
      <w:r w:rsidRPr="00404C20">
        <w:rPr>
          <w:rFonts w:ascii="Arial" w:hAnsi="Arial" w:cs="Arial"/>
          <w:sz w:val="24"/>
          <w:szCs w:val="24"/>
        </w:rPr>
        <w:t xml:space="preserve">Odpadní vody z obce přitékají gravitační (částečně tlakovou) kanalizací do areálu ČOV do objektu čerpací jímky ČS1. Odpadní voda pokračuje přes čerpací jímku (1+1 separační čerpací stanice) výtlakem na strojní předčištění na ČOV. </w:t>
      </w:r>
    </w:p>
    <w:p w:rsidR="009B3EFE" w:rsidRPr="00404C20" w:rsidRDefault="009B3EFE" w:rsidP="000A0DCA">
      <w:pPr>
        <w:autoSpaceDE w:val="0"/>
        <w:autoSpaceDN w:val="0"/>
        <w:adjustRightInd w:val="0"/>
        <w:spacing w:after="0"/>
        <w:jc w:val="both"/>
        <w:rPr>
          <w:rFonts w:ascii="Arial" w:hAnsi="Arial" w:cs="Arial"/>
          <w:sz w:val="24"/>
          <w:szCs w:val="24"/>
        </w:rPr>
      </w:pPr>
      <w:r w:rsidRPr="00404C20">
        <w:rPr>
          <w:rFonts w:ascii="Arial" w:hAnsi="Arial" w:cs="Arial"/>
          <w:sz w:val="24"/>
          <w:szCs w:val="24"/>
        </w:rPr>
        <w:t>Odpadní vody jsou čerpány na mechanické strojní předčištění, které zabraňuje prostupu jemných nečistot do části biologické linky. Mechanické předčištění odpadních vod je zajištěno pomocí strojních česlí, které jsou umístěny v provozní budově. V první části stroje dochází k zachycení plovoucích shrabků. V druhé fázi předčištění dochází k zachycení písků. Strojně předčištěné vody dále gravitačně natékají přes rozdělovací objekt do biologické jednotky.</w:t>
      </w:r>
    </w:p>
    <w:p w:rsidR="009B3EFE" w:rsidRDefault="009B3EFE" w:rsidP="000A0DCA">
      <w:pPr>
        <w:autoSpaceDE w:val="0"/>
        <w:autoSpaceDN w:val="0"/>
        <w:adjustRightInd w:val="0"/>
        <w:spacing w:after="0"/>
        <w:jc w:val="both"/>
        <w:rPr>
          <w:rFonts w:ascii="Arial" w:hAnsi="Arial" w:cs="Arial"/>
          <w:sz w:val="24"/>
          <w:szCs w:val="24"/>
        </w:rPr>
      </w:pPr>
      <w:r w:rsidRPr="00404C20">
        <w:rPr>
          <w:rFonts w:ascii="Arial" w:hAnsi="Arial" w:cs="Arial"/>
          <w:sz w:val="24"/>
          <w:szCs w:val="24"/>
        </w:rPr>
        <w:t>Rozdělovací objekt je opatřen dvěma svody s uzavírací armaturou (nožové šoupě) do nádrží denitrifikace I. a II. a dále jedním havarijním obtokem, který zajistí v případě havárie obtok technologie ČOV. V běžném režimu natékají odpadní vody do denitrifikačních nádrží. Do rozdělovacího objektu je také zaústěno dávkování síranu železitého.</w:t>
      </w:r>
    </w:p>
    <w:p w:rsidR="009B3EFE" w:rsidRPr="00404C20" w:rsidRDefault="009B3EFE" w:rsidP="000A0DCA">
      <w:pPr>
        <w:autoSpaceDE w:val="0"/>
        <w:autoSpaceDN w:val="0"/>
        <w:adjustRightInd w:val="0"/>
        <w:spacing w:after="0"/>
        <w:jc w:val="both"/>
        <w:rPr>
          <w:rFonts w:ascii="Arial" w:hAnsi="Arial" w:cs="Arial"/>
          <w:sz w:val="24"/>
          <w:szCs w:val="24"/>
        </w:rPr>
      </w:pPr>
    </w:p>
    <w:p w:rsidR="009B3EFE" w:rsidRPr="0008681F" w:rsidRDefault="009B3EFE" w:rsidP="000A0DCA">
      <w:pPr>
        <w:pStyle w:val="ListNumber3"/>
        <w:numPr>
          <w:ilvl w:val="0"/>
          <w:numId w:val="0"/>
        </w:numPr>
        <w:spacing w:before="0" w:after="0" w:line="276" w:lineRule="auto"/>
        <w:rPr>
          <w:rFonts w:ascii="Arial" w:hAnsi="Arial" w:cs="Arial"/>
          <w:u w:val="none"/>
          <w:lang w:eastAsia="en-US"/>
        </w:rPr>
      </w:pPr>
      <w:bookmarkStart w:id="4" w:name="_Toc419887578"/>
      <w:r w:rsidRPr="0008681F">
        <w:rPr>
          <w:rFonts w:ascii="Arial" w:hAnsi="Arial" w:cs="Arial"/>
          <w:u w:val="none"/>
          <w:lang w:eastAsia="en-US"/>
        </w:rPr>
        <w:t>Biologická linka</w:t>
      </w:r>
      <w:bookmarkEnd w:id="4"/>
    </w:p>
    <w:p w:rsidR="009B3EFE" w:rsidRPr="00404C20" w:rsidRDefault="009B3EFE" w:rsidP="000A0DCA">
      <w:pPr>
        <w:spacing w:after="0"/>
        <w:jc w:val="both"/>
        <w:rPr>
          <w:rFonts w:ascii="Arial" w:hAnsi="Arial" w:cs="Arial"/>
          <w:sz w:val="24"/>
          <w:szCs w:val="24"/>
        </w:rPr>
      </w:pPr>
      <w:r w:rsidRPr="00404C20">
        <w:rPr>
          <w:rFonts w:ascii="Arial" w:hAnsi="Arial" w:cs="Arial"/>
          <w:sz w:val="24"/>
          <w:szCs w:val="24"/>
        </w:rPr>
        <w:t>Odpadní voda přitéká přes rozdělovací objekt do denitrifikačních zón I.a II.linka reaktoru. Míchání v denitrifikace je zabezpečeno ponorným míchadlem osazeným na vodící tyči z nerez oceli. Míchadlo je obsluhováno pomocí přenosného jeřábku s</w:t>
      </w:r>
      <w:r>
        <w:rPr>
          <w:rFonts w:ascii="Arial" w:hAnsi="Arial" w:cs="Arial"/>
          <w:sz w:val="24"/>
          <w:szCs w:val="24"/>
        </w:rPr>
        <w:t> </w:t>
      </w:r>
      <w:r w:rsidRPr="00404C20">
        <w:rPr>
          <w:rFonts w:ascii="Arial" w:hAnsi="Arial" w:cs="Arial"/>
          <w:sz w:val="24"/>
          <w:szCs w:val="24"/>
        </w:rPr>
        <w:t>kladkostrojem</w:t>
      </w:r>
      <w:r>
        <w:rPr>
          <w:rFonts w:ascii="Arial" w:hAnsi="Arial" w:cs="Arial"/>
          <w:sz w:val="24"/>
          <w:szCs w:val="24"/>
        </w:rPr>
        <w:t xml:space="preserve"> </w:t>
      </w:r>
      <w:r w:rsidRPr="00404C20">
        <w:rPr>
          <w:rFonts w:ascii="Arial" w:hAnsi="Arial" w:cs="Arial"/>
          <w:sz w:val="24"/>
          <w:szCs w:val="24"/>
        </w:rPr>
        <w:t>(trojnožky).</w:t>
      </w:r>
    </w:p>
    <w:p w:rsidR="009B3EFE" w:rsidRPr="00404C20" w:rsidRDefault="009B3EFE" w:rsidP="000A0DCA">
      <w:pPr>
        <w:spacing w:after="0"/>
        <w:jc w:val="both"/>
        <w:rPr>
          <w:rFonts w:ascii="Arial" w:hAnsi="Arial" w:cs="Arial"/>
          <w:sz w:val="24"/>
          <w:szCs w:val="24"/>
        </w:rPr>
      </w:pPr>
      <w:r w:rsidRPr="00404C20">
        <w:rPr>
          <w:rFonts w:ascii="Arial" w:hAnsi="Arial" w:cs="Arial"/>
          <w:sz w:val="24"/>
          <w:szCs w:val="24"/>
        </w:rPr>
        <w:t xml:space="preserve">Z denitrifikace odtéká směs vody a biologického kalu prostupem v dělící příčce (2x prostupem DN 500) do 2x aktivačních nádrží nitrifikace (AN1 a AN2) s provzdušněním. Provzdušňování AN1 a AN2 je zajištěno jemnobublinným provzdušňovacím systémem s aeračními hříbkovými elementy kotvenými do dna nádrží s hlavním páteřním rozvodem. </w:t>
      </w:r>
    </w:p>
    <w:p w:rsidR="009B3EFE" w:rsidRPr="00404C20" w:rsidRDefault="009B3EFE" w:rsidP="000A0DCA">
      <w:pPr>
        <w:spacing w:after="0"/>
        <w:jc w:val="both"/>
        <w:rPr>
          <w:rFonts w:ascii="Arial" w:hAnsi="Arial" w:cs="Arial"/>
          <w:sz w:val="24"/>
          <w:szCs w:val="24"/>
        </w:rPr>
      </w:pPr>
      <w:r w:rsidRPr="00404C20">
        <w:rPr>
          <w:rFonts w:ascii="Arial" w:hAnsi="Arial" w:cs="Arial"/>
          <w:sz w:val="24"/>
          <w:szCs w:val="24"/>
        </w:rPr>
        <w:t xml:space="preserve">Z nitrifikačních nádrží natéká směs aktivovaného kalu na separační stupeň do dosazovací nádrže tvaru obráceného kužele. Nádrž slouží k usazování, zahušťování a odčerpávání biologického kalu. Směs natéká do dosazovací nádrže přes přívodní potrubí přes uklidňovací válec. Na každém přívodním potrubí je osazeno uzavírací šoupě, které slouží k možnému uzavření jednotlivých nádrží. Usazený kal se shromažďuje u dna nádrže a následně je přečerpáván jako vratný kal na začátek čistícího procesu do denitrifikační nádrže nebo jako přebytečný kal na strojní zahuštění a následně do kalové nádrže. Čerpání je zajištěno pomocí ponorného kalového čerpadla přes výtlačné potrubí o jednotlivých nádrží denitrifikace případně za strojní zahuštění.  </w:t>
      </w:r>
    </w:p>
    <w:p w:rsidR="009B3EFE" w:rsidRPr="00404C20" w:rsidRDefault="009B3EFE" w:rsidP="000A0DCA">
      <w:pPr>
        <w:spacing w:after="0"/>
        <w:jc w:val="both"/>
        <w:rPr>
          <w:rFonts w:ascii="Arial" w:hAnsi="Arial" w:cs="Arial"/>
          <w:sz w:val="24"/>
          <w:szCs w:val="24"/>
        </w:rPr>
      </w:pPr>
      <w:r w:rsidRPr="00404C20">
        <w:rPr>
          <w:rFonts w:ascii="Arial" w:hAnsi="Arial" w:cs="Arial"/>
          <w:sz w:val="24"/>
          <w:szCs w:val="24"/>
        </w:rPr>
        <w:t xml:space="preserve">Jednotlivé linky AN1 a AN2 jsou vybaveny ponornými kalovými čerpadly pro interní recirkulaci. </w:t>
      </w:r>
    </w:p>
    <w:p w:rsidR="009B3EFE" w:rsidRDefault="009B3EFE" w:rsidP="000A0DCA">
      <w:pPr>
        <w:spacing w:after="0"/>
        <w:jc w:val="both"/>
        <w:rPr>
          <w:rFonts w:ascii="Arial" w:hAnsi="Arial" w:cs="Arial"/>
          <w:sz w:val="24"/>
          <w:szCs w:val="24"/>
        </w:rPr>
      </w:pPr>
      <w:r w:rsidRPr="00404C20">
        <w:rPr>
          <w:rFonts w:ascii="Arial" w:hAnsi="Arial" w:cs="Arial"/>
          <w:sz w:val="24"/>
          <w:szCs w:val="24"/>
        </w:rPr>
        <w:t>Dosazovací nádrže jsou vybaveny zařízením pro odtah plovoucích nečistot z hladiny a ofukem plovoucích nečistot. Jedná se o nádoby, které stahují plovoucí nečistot na principu hydropneumatického čerpadla</w:t>
      </w:r>
      <w:r>
        <w:rPr>
          <w:rFonts w:ascii="Arial" w:hAnsi="Arial" w:cs="Arial"/>
          <w:sz w:val="24"/>
          <w:szCs w:val="24"/>
        </w:rPr>
        <w:t xml:space="preserve"> </w:t>
      </w:r>
      <w:r w:rsidRPr="00404C20">
        <w:rPr>
          <w:rFonts w:ascii="Arial" w:hAnsi="Arial" w:cs="Arial"/>
          <w:sz w:val="24"/>
          <w:szCs w:val="24"/>
        </w:rPr>
        <w:t>(mamutka).</w:t>
      </w:r>
      <w:r>
        <w:rPr>
          <w:rFonts w:ascii="Arial" w:hAnsi="Arial" w:cs="Arial"/>
          <w:sz w:val="24"/>
          <w:szCs w:val="24"/>
        </w:rPr>
        <w:t xml:space="preserve"> </w:t>
      </w:r>
      <w:r w:rsidRPr="00404C20">
        <w:rPr>
          <w:rFonts w:ascii="Arial" w:hAnsi="Arial" w:cs="Arial"/>
          <w:sz w:val="24"/>
          <w:szCs w:val="24"/>
        </w:rPr>
        <w:t>Zdrojem vzduchu pro mamutky stahování a ofuku je dmychadlo/vývěva pro každou nádrž zvlášť. Odsazená voda v dosazovací nádrži odtéká ponorným perforovaným potrubím gravitačně do venkovní spojné šachty.</w:t>
      </w:r>
    </w:p>
    <w:p w:rsidR="009B3EFE" w:rsidRPr="00404C20" w:rsidRDefault="009B3EFE" w:rsidP="000A0DCA">
      <w:pPr>
        <w:spacing w:after="0"/>
        <w:jc w:val="both"/>
        <w:rPr>
          <w:rFonts w:ascii="Arial" w:hAnsi="Arial" w:cs="Arial"/>
          <w:sz w:val="24"/>
          <w:szCs w:val="24"/>
        </w:rPr>
      </w:pPr>
      <w:r w:rsidRPr="00404C20">
        <w:rPr>
          <w:rFonts w:ascii="Arial" w:hAnsi="Arial" w:cs="Arial"/>
          <w:sz w:val="24"/>
          <w:szCs w:val="24"/>
        </w:rPr>
        <w:t>Dodávku tlakového vzduchu pro aerační elementy v AN1, AN2 zajišťují dmychadlové agregáty 2 ks s protihlukovým krytem a 1 ks dmychadla zajišťuje zdroj vzduchu pro kalojem. Dmychadla jsou umístěn</w:t>
      </w:r>
      <w:r>
        <w:rPr>
          <w:rFonts w:ascii="Arial" w:hAnsi="Arial" w:cs="Arial"/>
          <w:sz w:val="24"/>
          <w:szCs w:val="24"/>
        </w:rPr>
        <w:t>a</w:t>
      </w:r>
      <w:r w:rsidRPr="00404C20">
        <w:rPr>
          <w:rFonts w:ascii="Arial" w:hAnsi="Arial" w:cs="Arial"/>
          <w:sz w:val="24"/>
          <w:szCs w:val="24"/>
        </w:rPr>
        <w:t xml:space="preserve"> v dm</w:t>
      </w:r>
      <w:r>
        <w:rPr>
          <w:rFonts w:ascii="Arial" w:hAnsi="Arial" w:cs="Arial"/>
          <w:sz w:val="24"/>
          <w:szCs w:val="24"/>
        </w:rPr>
        <w:t>y</w:t>
      </w:r>
      <w:r w:rsidRPr="00404C20">
        <w:rPr>
          <w:rFonts w:ascii="Arial" w:hAnsi="Arial" w:cs="Arial"/>
          <w:sz w:val="24"/>
          <w:szCs w:val="24"/>
        </w:rPr>
        <w:t>chárně na betonové podlaze. Všechna dmychadla jsou navzájem propojena vzduchovým rozvaděčem s uzavíratelnými armaturami a jsou schopna v případě poruchy jednoho z dmychadel zaskočit.</w:t>
      </w:r>
    </w:p>
    <w:p w:rsidR="009B3EFE" w:rsidRPr="00404C20" w:rsidRDefault="009B3EFE" w:rsidP="000A0DCA">
      <w:pPr>
        <w:spacing w:after="0"/>
        <w:jc w:val="both"/>
        <w:rPr>
          <w:rFonts w:ascii="Arial" w:hAnsi="Arial" w:cs="Arial"/>
          <w:sz w:val="24"/>
          <w:szCs w:val="24"/>
        </w:rPr>
      </w:pPr>
      <w:r w:rsidRPr="00404C20">
        <w:rPr>
          <w:rFonts w:ascii="Arial" w:hAnsi="Arial" w:cs="Arial"/>
          <w:sz w:val="24"/>
          <w:szCs w:val="24"/>
        </w:rPr>
        <w:t xml:space="preserve">Přívod tlakového vzduchu z dmychámy na reaktor je proveden z nerez potrubí kotveném na stěnu nádrže. </w:t>
      </w:r>
    </w:p>
    <w:p w:rsidR="009B3EFE" w:rsidRPr="00404C20" w:rsidRDefault="009B3EFE" w:rsidP="000A0DCA">
      <w:pPr>
        <w:spacing w:after="0"/>
        <w:jc w:val="both"/>
        <w:rPr>
          <w:rFonts w:ascii="Arial" w:hAnsi="Arial" w:cs="Arial"/>
          <w:sz w:val="24"/>
          <w:szCs w:val="24"/>
        </w:rPr>
      </w:pPr>
      <w:r w:rsidRPr="00404C20">
        <w:rPr>
          <w:rFonts w:ascii="Arial" w:hAnsi="Arial" w:cs="Arial"/>
          <w:sz w:val="24"/>
          <w:szCs w:val="24"/>
        </w:rPr>
        <w:t>Vyčištěná voda z reaktoru odtéká ponorným potrubím a následně gravitačním potrubím přes měrný objekt do recipientu. Pro měření množství vyčištěných odpadních vod slouží parshallův žlab P2 s ultrazvukovou měřící sondou.</w:t>
      </w:r>
    </w:p>
    <w:p w:rsidR="009B3EFE" w:rsidRDefault="009B3EFE" w:rsidP="000A0DCA">
      <w:pPr>
        <w:spacing w:after="0"/>
        <w:jc w:val="both"/>
        <w:rPr>
          <w:rFonts w:ascii="Arial" w:hAnsi="Arial" w:cs="Arial"/>
          <w:sz w:val="24"/>
          <w:szCs w:val="24"/>
        </w:rPr>
      </w:pPr>
      <w:r w:rsidRPr="00404C20">
        <w:rPr>
          <w:rFonts w:ascii="Arial" w:hAnsi="Arial" w:cs="Arial"/>
          <w:sz w:val="24"/>
          <w:szCs w:val="24"/>
        </w:rPr>
        <w:t>Nad biologickým reaktorem jsou osazena kompozitní obslužná lávka s ochranným zábradlím a s okopovým plechem, pro umožnění přístupu k technologickým prvkům.</w:t>
      </w:r>
    </w:p>
    <w:p w:rsidR="009B3EFE" w:rsidRDefault="009B3EFE" w:rsidP="000A0DCA">
      <w:pPr>
        <w:spacing w:after="0"/>
        <w:jc w:val="both"/>
        <w:rPr>
          <w:rFonts w:ascii="Arial" w:hAnsi="Arial" w:cs="Arial"/>
          <w:sz w:val="24"/>
          <w:szCs w:val="24"/>
        </w:rPr>
      </w:pPr>
    </w:p>
    <w:p w:rsidR="009B3EFE" w:rsidRPr="00FD7478" w:rsidRDefault="009B3EFE" w:rsidP="000A0DCA">
      <w:pPr>
        <w:pStyle w:val="ListNumber3"/>
        <w:numPr>
          <w:ilvl w:val="0"/>
          <w:numId w:val="0"/>
        </w:numPr>
        <w:spacing w:before="0" w:after="0" w:line="276" w:lineRule="auto"/>
        <w:rPr>
          <w:rFonts w:ascii="Arial" w:hAnsi="Arial" w:cs="Arial"/>
          <w:u w:val="none"/>
          <w:lang w:eastAsia="en-US"/>
        </w:rPr>
      </w:pPr>
      <w:bookmarkStart w:id="5" w:name="_Toc419887579"/>
      <w:r w:rsidRPr="00FD7478">
        <w:rPr>
          <w:rFonts w:ascii="Arial" w:hAnsi="Arial" w:cs="Arial"/>
          <w:u w:val="none"/>
          <w:lang w:eastAsia="en-US"/>
        </w:rPr>
        <w:t>Kalo</w:t>
      </w:r>
      <w:bookmarkEnd w:id="5"/>
      <w:r w:rsidRPr="00FD7478">
        <w:rPr>
          <w:rFonts w:ascii="Arial" w:hAnsi="Arial" w:cs="Arial"/>
          <w:u w:val="none"/>
          <w:lang w:eastAsia="en-US"/>
        </w:rPr>
        <w:t>vá nádrž</w:t>
      </w:r>
    </w:p>
    <w:p w:rsidR="009B3EFE" w:rsidRPr="0008681F" w:rsidRDefault="009B3EFE" w:rsidP="000A0DCA">
      <w:pPr>
        <w:spacing w:after="0"/>
        <w:jc w:val="both"/>
        <w:rPr>
          <w:rFonts w:ascii="Arial" w:hAnsi="Arial" w:cs="Arial"/>
          <w:sz w:val="24"/>
          <w:szCs w:val="24"/>
        </w:rPr>
      </w:pPr>
      <w:r w:rsidRPr="0008681F">
        <w:rPr>
          <w:rFonts w:ascii="Arial" w:hAnsi="Arial" w:cs="Arial"/>
          <w:sz w:val="24"/>
          <w:szCs w:val="24"/>
        </w:rPr>
        <w:t>Z dosazovacích nádrží je při uzavření servopohonů (umístěné na výtlačném potrubí vratného kalu) čerpáno na zahušťovací linku. Zahušťovací linka je vybavena dávkovací stanicí srážedla, rozmíchávací nádrží pro vhodné vysrážení kalu a následně strojním síto-pásovým zahušťovačem. Z něho po zahuštění gravitačně vypadává zahuštěný kal do kalové nádrže. Kalová jímka je vybavena provzdušňovacími elementy. V jímce je také zařízení na odtah kalové vody – ohebná hadice napojená na přepadové potrubí. Výškově nastavitelný konec hadice bude ručně ovládaný pomocí řetízku.</w:t>
      </w:r>
    </w:p>
    <w:p w:rsidR="009B3EFE" w:rsidRPr="0008681F" w:rsidRDefault="009B3EFE" w:rsidP="000A0DCA">
      <w:pPr>
        <w:spacing w:after="0"/>
        <w:jc w:val="both"/>
        <w:rPr>
          <w:rFonts w:ascii="Arial" w:hAnsi="Arial" w:cs="Arial"/>
          <w:sz w:val="24"/>
          <w:szCs w:val="24"/>
        </w:rPr>
      </w:pPr>
      <w:r w:rsidRPr="0008681F">
        <w:rPr>
          <w:rFonts w:ascii="Arial" w:hAnsi="Arial" w:cs="Arial"/>
          <w:sz w:val="24"/>
          <w:szCs w:val="24"/>
        </w:rPr>
        <w:t>Pro čerpání zahuštěného kalu při odvozu k další likvidaci je v nádrži osazeno kalové čerpadlo se šroubovým odstředivým kolem.</w:t>
      </w:r>
    </w:p>
    <w:p w:rsidR="009B3EFE" w:rsidRDefault="009B3EFE" w:rsidP="000A0DCA">
      <w:pPr>
        <w:spacing w:after="0"/>
        <w:jc w:val="both"/>
        <w:rPr>
          <w:rFonts w:ascii="Arial" w:hAnsi="Arial" w:cs="Arial"/>
          <w:sz w:val="24"/>
          <w:szCs w:val="24"/>
        </w:rPr>
      </w:pPr>
      <w:r w:rsidRPr="0008681F">
        <w:rPr>
          <w:rFonts w:ascii="Arial" w:hAnsi="Arial" w:cs="Arial"/>
          <w:sz w:val="24"/>
          <w:szCs w:val="24"/>
        </w:rPr>
        <w:t xml:space="preserve">Na odtahovém potrubí kalu je osazena vhodná koncovka pro fekální vůz. </w:t>
      </w:r>
    </w:p>
    <w:p w:rsidR="009B3EFE" w:rsidRPr="0008681F" w:rsidRDefault="009B3EFE" w:rsidP="000A0DCA">
      <w:pPr>
        <w:spacing w:after="0"/>
        <w:jc w:val="both"/>
        <w:rPr>
          <w:rFonts w:ascii="Arial" w:hAnsi="Arial" w:cs="Arial"/>
          <w:sz w:val="24"/>
          <w:szCs w:val="24"/>
        </w:rPr>
      </w:pPr>
    </w:p>
    <w:p w:rsidR="009B3EFE" w:rsidRPr="00FD7478" w:rsidRDefault="009B3EFE" w:rsidP="000A0DCA">
      <w:pPr>
        <w:pStyle w:val="ListNumber3"/>
        <w:numPr>
          <w:ilvl w:val="0"/>
          <w:numId w:val="0"/>
        </w:numPr>
        <w:spacing w:before="0" w:after="0" w:line="276" w:lineRule="auto"/>
        <w:rPr>
          <w:rFonts w:ascii="Arial" w:hAnsi="Arial" w:cs="Arial"/>
          <w:u w:val="none"/>
          <w:lang w:eastAsia="en-US"/>
        </w:rPr>
      </w:pPr>
      <w:r w:rsidRPr="00FD7478">
        <w:rPr>
          <w:rFonts w:ascii="Arial" w:hAnsi="Arial" w:cs="Arial"/>
          <w:u w:val="none"/>
          <w:lang w:eastAsia="en-US"/>
        </w:rPr>
        <w:t>Stáčecí jímka</w:t>
      </w:r>
    </w:p>
    <w:p w:rsidR="009B3EFE" w:rsidRDefault="009B3EFE" w:rsidP="000A0DCA">
      <w:pPr>
        <w:spacing w:after="0"/>
        <w:jc w:val="both"/>
        <w:rPr>
          <w:rFonts w:ascii="Arial" w:hAnsi="Arial" w:cs="Arial"/>
          <w:sz w:val="24"/>
          <w:szCs w:val="24"/>
        </w:rPr>
      </w:pPr>
      <w:r w:rsidRPr="0008681F">
        <w:rPr>
          <w:rFonts w:ascii="Arial" w:hAnsi="Arial" w:cs="Arial"/>
          <w:sz w:val="24"/>
          <w:szCs w:val="24"/>
        </w:rPr>
        <w:t>Ke kalové nádrži přiléhá stáčecí jímka pro odvoz splašků feka</w:t>
      </w:r>
      <w:r>
        <w:rPr>
          <w:rFonts w:ascii="Arial" w:hAnsi="Arial" w:cs="Arial"/>
          <w:sz w:val="24"/>
          <w:szCs w:val="24"/>
        </w:rPr>
        <w:t>-</w:t>
      </w:r>
      <w:r w:rsidRPr="0008681F">
        <w:rPr>
          <w:rFonts w:ascii="Arial" w:hAnsi="Arial" w:cs="Arial"/>
          <w:sz w:val="24"/>
          <w:szCs w:val="24"/>
        </w:rPr>
        <w:t xml:space="preserve">vozy (dle provozních zkušeností rozhodně nedoporučujeme do této jímky vyvážet septiky či další odpadní vody z města, toto vyvážení může významně narušit správnou funkci čistírny). V nejnižší části jímky je navrženo přepouštěcí potrubí do vstupní čerpací stanice. Potrubí je opatřeno nožovým šoupátkem ovládaným přes prodlužovací tyč se servopohonem osazeným na stropě dmychárny. Servopohon je řízen intervalovým časovým spínačem tak, aby nedocházelo k nárazovému přetěžování ČOV. Nutné vysledovat během zkušebního provozu a přizpůsobit dle nátokových parametrů. </w:t>
      </w:r>
    </w:p>
    <w:p w:rsidR="009B3EFE" w:rsidRPr="0008681F" w:rsidRDefault="009B3EFE" w:rsidP="000A0DCA">
      <w:pPr>
        <w:spacing w:after="0"/>
        <w:jc w:val="both"/>
        <w:rPr>
          <w:rFonts w:ascii="Arial" w:hAnsi="Arial" w:cs="Arial"/>
          <w:sz w:val="24"/>
          <w:szCs w:val="24"/>
        </w:rPr>
      </w:pPr>
    </w:p>
    <w:p w:rsidR="009B3EFE" w:rsidRPr="0008681F" w:rsidRDefault="009B3EFE" w:rsidP="000A0DCA">
      <w:pPr>
        <w:spacing w:after="0"/>
        <w:jc w:val="both"/>
        <w:rPr>
          <w:rFonts w:ascii="Arial" w:hAnsi="Arial" w:cs="Arial"/>
        </w:rPr>
      </w:pPr>
      <w:r w:rsidRPr="0008681F">
        <w:rPr>
          <w:rFonts w:ascii="Arial" w:hAnsi="Arial" w:cs="Arial"/>
          <w:b/>
          <w:bCs/>
          <w:sz w:val="24"/>
          <w:szCs w:val="24"/>
        </w:rPr>
        <w:t>Dmychárna</w:t>
      </w:r>
    </w:p>
    <w:p w:rsidR="009B3EFE" w:rsidRPr="0008681F" w:rsidRDefault="009B3EFE" w:rsidP="000A0DCA">
      <w:pPr>
        <w:spacing w:after="0"/>
        <w:jc w:val="both"/>
        <w:rPr>
          <w:rFonts w:ascii="Arial" w:hAnsi="Arial" w:cs="Arial"/>
          <w:sz w:val="24"/>
          <w:szCs w:val="24"/>
        </w:rPr>
      </w:pPr>
      <w:r w:rsidRPr="0008681F">
        <w:rPr>
          <w:rFonts w:ascii="Arial" w:hAnsi="Arial" w:cs="Arial"/>
          <w:sz w:val="24"/>
          <w:szCs w:val="24"/>
        </w:rPr>
        <w:t>V části provozního objektu je navržena dmychárna. V dmychárně jsou osazeny tři dmychadla s protihlukovými kryty. Výtlačná potrubí jsou propojen</w:t>
      </w:r>
      <w:r>
        <w:rPr>
          <w:rFonts w:ascii="Arial" w:hAnsi="Arial" w:cs="Arial"/>
          <w:sz w:val="24"/>
          <w:szCs w:val="24"/>
        </w:rPr>
        <w:t>a</w:t>
      </w:r>
      <w:r w:rsidRPr="0008681F">
        <w:rPr>
          <w:rFonts w:ascii="Arial" w:hAnsi="Arial" w:cs="Arial"/>
          <w:sz w:val="24"/>
          <w:szCs w:val="24"/>
        </w:rPr>
        <w:t xml:space="preserve"> tak, že dmychadla jsou navzájem zastupitelná. Dvě dmychadla jsou určena pro linky aktivace – ovládány kyslíkovými sondami, třetí dmychadlo slouží pro kalovou nádrž a současně jako rezerva pro aktivaci.  </w:t>
      </w:r>
    </w:p>
    <w:p w:rsidR="009B3EFE" w:rsidRDefault="009B3EFE" w:rsidP="000A0DCA">
      <w:pPr>
        <w:spacing w:after="0"/>
        <w:jc w:val="both"/>
        <w:rPr>
          <w:rFonts w:ascii="Arial" w:hAnsi="Arial" w:cs="Arial"/>
          <w:b/>
          <w:bCs/>
          <w:sz w:val="24"/>
          <w:szCs w:val="24"/>
        </w:rPr>
      </w:pPr>
    </w:p>
    <w:p w:rsidR="009B3EFE" w:rsidRDefault="009B3EFE" w:rsidP="000A0DCA">
      <w:pPr>
        <w:spacing w:after="0"/>
        <w:jc w:val="both"/>
        <w:rPr>
          <w:rFonts w:ascii="Arial" w:hAnsi="Arial" w:cs="Arial"/>
          <w:b/>
          <w:bCs/>
          <w:sz w:val="24"/>
          <w:szCs w:val="24"/>
        </w:rPr>
      </w:pPr>
    </w:p>
    <w:p w:rsidR="009B3EFE" w:rsidRPr="0008681F" w:rsidRDefault="009B3EFE" w:rsidP="000A0DCA">
      <w:pPr>
        <w:spacing w:after="0"/>
        <w:jc w:val="both"/>
        <w:rPr>
          <w:rFonts w:ascii="Arial" w:hAnsi="Arial" w:cs="Arial"/>
          <w:b/>
          <w:bCs/>
          <w:sz w:val="24"/>
          <w:szCs w:val="24"/>
        </w:rPr>
      </w:pPr>
      <w:r w:rsidRPr="0008681F">
        <w:rPr>
          <w:rFonts w:ascii="Arial" w:hAnsi="Arial" w:cs="Arial"/>
          <w:b/>
          <w:bCs/>
          <w:sz w:val="24"/>
          <w:szCs w:val="24"/>
        </w:rPr>
        <w:t>Chemické odstraňování fosforu</w:t>
      </w:r>
    </w:p>
    <w:p w:rsidR="009B3EFE" w:rsidRPr="00B04E0E" w:rsidRDefault="009B3EFE" w:rsidP="000A0DCA">
      <w:pPr>
        <w:spacing w:after="0"/>
        <w:jc w:val="both"/>
        <w:rPr>
          <w:rFonts w:ascii="Arial" w:hAnsi="Arial" w:cs="Arial"/>
          <w:sz w:val="24"/>
          <w:szCs w:val="24"/>
        </w:rPr>
      </w:pPr>
      <w:r w:rsidRPr="0008681F">
        <w:rPr>
          <w:rFonts w:ascii="Arial" w:hAnsi="Arial" w:cs="Arial"/>
          <w:sz w:val="24"/>
          <w:szCs w:val="24"/>
        </w:rPr>
        <w:t>Zásobní nádrž na síran železitý je situována vedle objektu čerpací stanice u obslužné komunikace. Jedná se o dvouplášťovou nádrž s užitným objemem 3</w:t>
      </w:r>
      <w:r>
        <w:rPr>
          <w:rFonts w:ascii="Arial" w:hAnsi="Arial" w:cs="Arial"/>
          <w:sz w:val="24"/>
          <w:szCs w:val="24"/>
        </w:rPr>
        <w:t xml:space="preserve"> </w:t>
      </w:r>
      <w:r w:rsidRPr="0008681F">
        <w:rPr>
          <w:rFonts w:ascii="Arial" w:hAnsi="Arial" w:cs="Arial"/>
          <w:sz w:val="24"/>
          <w:szCs w:val="24"/>
        </w:rPr>
        <w:t>m</w:t>
      </w:r>
      <w:r w:rsidRPr="00B04E0E">
        <w:rPr>
          <w:rFonts w:ascii="Arial" w:hAnsi="Arial" w:cs="Arial"/>
          <w:sz w:val="24"/>
          <w:szCs w:val="24"/>
          <w:vertAlign w:val="superscript"/>
        </w:rPr>
        <w:t>3</w:t>
      </w:r>
      <w:r w:rsidRPr="0008681F">
        <w:rPr>
          <w:rFonts w:ascii="Arial" w:hAnsi="Arial" w:cs="Arial"/>
          <w:sz w:val="24"/>
          <w:szCs w:val="24"/>
        </w:rPr>
        <w:t>, materiál PE HD. Dávkovací stanice je vybavena 1+1 dávkovacími čerpadly pro 40% síran železitý. Čerpadla jsou namontována v rozvodné skříni u nádrže. Výtlak je veden v plastové chráničce v zemi až do objektu předčištění, kde je vyústěný do rozdělovacího objektu.</w:t>
      </w:r>
    </w:p>
    <w:p w:rsidR="009B3EFE" w:rsidRPr="0008681F" w:rsidRDefault="009B3EFE" w:rsidP="000A0DCA">
      <w:pPr>
        <w:spacing w:after="0"/>
        <w:jc w:val="both"/>
        <w:rPr>
          <w:rFonts w:ascii="Arial" w:hAnsi="Arial" w:cs="Arial"/>
          <w:b/>
          <w:bCs/>
          <w:sz w:val="24"/>
          <w:szCs w:val="24"/>
        </w:rPr>
      </w:pPr>
      <w:r w:rsidRPr="0008681F">
        <w:rPr>
          <w:rFonts w:ascii="Arial" w:hAnsi="Arial" w:cs="Arial"/>
          <w:b/>
          <w:bCs/>
          <w:sz w:val="24"/>
          <w:szCs w:val="24"/>
        </w:rPr>
        <w:t>Zahuštění kalu</w:t>
      </w:r>
    </w:p>
    <w:p w:rsidR="009B3EFE" w:rsidRPr="0008681F" w:rsidRDefault="009B3EFE" w:rsidP="000A0DCA">
      <w:pPr>
        <w:spacing w:after="0"/>
        <w:jc w:val="both"/>
        <w:rPr>
          <w:rFonts w:ascii="Arial" w:hAnsi="Arial" w:cs="Arial"/>
          <w:sz w:val="24"/>
          <w:szCs w:val="24"/>
        </w:rPr>
      </w:pPr>
      <w:r w:rsidRPr="0008681F">
        <w:rPr>
          <w:rFonts w:ascii="Arial" w:hAnsi="Arial" w:cs="Arial"/>
          <w:sz w:val="24"/>
          <w:szCs w:val="24"/>
        </w:rPr>
        <w:t>Pro kontinuální zahuštění kalu před nátokem do kalové nádrže slouží sítopásový zahušťovač pro výkon do 2</w:t>
      </w:r>
      <w:r>
        <w:rPr>
          <w:rFonts w:ascii="Arial" w:hAnsi="Arial" w:cs="Arial"/>
          <w:sz w:val="24"/>
          <w:szCs w:val="24"/>
        </w:rPr>
        <w:t xml:space="preserve"> </w:t>
      </w:r>
      <w:r w:rsidRPr="0008681F">
        <w:rPr>
          <w:rFonts w:ascii="Arial" w:hAnsi="Arial" w:cs="Arial"/>
          <w:sz w:val="24"/>
          <w:szCs w:val="24"/>
        </w:rPr>
        <w:t>l/s. Předpokládané zahuštění 4-5</w:t>
      </w:r>
      <w:r>
        <w:rPr>
          <w:rFonts w:ascii="Arial" w:hAnsi="Arial" w:cs="Arial"/>
          <w:sz w:val="24"/>
          <w:szCs w:val="24"/>
        </w:rPr>
        <w:t xml:space="preserve"> </w:t>
      </w:r>
      <w:r w:rsidRPr="0008681F">
        <w:rPr>
          <w:rFonts w:ascii="Arial" w:hAnsi="Arial" w:cs="Arial"/>
          <w:sz w:val="24"/>
          <w:szCs w:val="24"/>
        </w:rPr>
        <w:t>%. V prostoru česlovny je osazena dávkovací stanice s</w:t>
      </w:r>
      <w:r>
        <w:rPr>
          <w:rFonts w:ascii="Arial" w:hAnsi="Arial" w:cs="Arial"/>
          <w:sz w:val="24"/>
          <w:szCs w:val="24"/>
        </w:rPr>
        <w:t> </w:t>
      </w:r>
      <w:r w:rsidRPr="0008681F">
        <w:rPr>
          <w:rFonts w:ascii="Arial" w:hAnsi="Arial" w:cs="Arial"/>
          <w:sz w:val="24"/>
          <w:szCs w:val="24"/>
        </w:rPr>
        <w:t>rozmích</w:t>
      </w:r>
      <w:r>
        <w:rPr>
          <w:rFonts w:ascii="Arial" w:hAnsi="Arial" w:cs="Arial"/>
          <w:sz w:val="24"/>
          <w:szCs w:val="24"/>
        </w:rPr>
        <w:t>á</w:t>
      </w:r>
      <w:r w:rsidRPr="0008681F">
        <w:rPr>
          <w:rFonts w:ascii="Arial" w:hAnsi="Arial" w:cs="Arial"/>
          <w:sz w:val="24"/>
          <w:szCs w:val="24"/>
        </w:rPr>
        <w:t>vací nádrží pro flokulant.  Na kterou následně navazuje nádrž zahušťovače pro docílení vhodného zdržení a promíchání nadávkované směsi. Před nátokem je osazeno nožové šoupátko pro seřízení velikosti průtoku.</w:t>
      </w:r>
    </w:p>
    <w:p w:rsidR="009B3EFE" w:rsidRPr="006044C3" w:rsidRDefault="009B3EFE" w:rsidP="000A0DCA">
      <w:pPr>
        <w:spacing w:after="0"/>
        <w:jc w:val="both"/>
        <w:rPr>
          <w:rFonts w:ascii="Arial" w:hAnsi="Arial" w:cs="Arial"/>
          <w:b/>
          <w:sz w:val="24"/>
          <w:szCs w:val="24"/>
        </w:rPr>
      </w:pPr>
    </w:p>
    <w:p w:rsidR="009B3EFE" w:rsidRPr="006044C3" w:rsidRDefault="009B3EFE" w:rsidP="000A0DCA">
      <w:pPr>
        <w:spacing w:after="0"/>
        <w:jc w:val="both"/>
        <w:rPr>
          <w:rFonts w:ascii="Arial" w:hAnsi="Arial" w:cs="Arial"/>
          <w:b/>
          <w:sz w:val="24"/>
          <w:szCs w:val="24"/>
          <w:highlight w:val="yellow"/>
        </w:rPr>
      </w:pPr>
      <w:r w:rsidRPr="006044C3">
        <w:rPr>
          <w:rFonts w:ascii="Arial" w:hAnsi="Arial" w:cs="Arial"/>
          <w:b/>
          <w:sz w:val="24"/>
          <w:szCs w:val="24"/>
        </w:rPr>
        <w:t>5.3. OBSLUHA ČOV</w:t>
      </w:r>
      <w:r w:rsidRPr="006044C3">
        <w:rPr>
          <w:rFonts w:ascii="Arial" w:hAnsi="Arial" w:cs="Arial"/>
          <w:b/>
          <w:sz w:val="24"/>
          <w:szCs w:val="24"/>
          <w:highlight w:val="yellow"/>
        </w:rPr>
        <w:t xml:space="preserve"> </w:t>
      </w:r>
    </w:p>
    <w:p w:rsidR="009B3EFE" w:rsidRPr="006044C3" w:rsidRDefault="009B3EFE" w:rsidP="000A0DCA">
      <w:pPr>
        <w:spacing w:after="0"/>
        <w:jc w:val="both"/>
        <w:rPr>
          <w:rFonts w:ascii="Arial" w:hAnsi="Arial" w:cs="Arial"/>
          <w:sz w:val="24"/>
          <w:szCs w:val="24"/>
          <w:highlight w:val="yellow"/>
        </w:rPr>
      </w:pPr>
    </w:p>
    <w:p w:rsidR="009B3EFE" w:rsidRDefault="009B3EFE" w:rsidP="000A0DCA">
      <w:pPr>
        <w:spacing w:after="0"/>
        <w:jc w:val="both"/>
        <w:rPr>
          <w:rFonts w:ascii="Arial" w:hAnsi="Arial" w:cs="Arial"/>
          <w:sz w:val="24"/>
          <w:szCs w:val="24"/>
        </w:rPr>
      </w:pPr>
      <w:r w:rsidRPr="006044C3">
        <w:rPr>
          <w:rFonts w:ascii="Arial" w:hAnsi="Arial" w:cs="Arial"/>
          <w:sz w:val="24"/>
          <w:szCs w:val="24"/>
        </w:rPr>
        <w:t xml:space="preserve">Obsluhovat a udržovat zařízení smí jen osoby k tomu určené, s příslušnou kvalifikací, poučené o podmínkách provozu prokazatelně proškolené v zásadách bezpečnosti práce na ČOV, kanalizaci. Při veškerých pracích na soustrojích musí být tyto vždy zajištěny proti nežádoucímu uvedení do chodu. Veškeré práce a zásahy na elektrickém zařízení smí provádět pouze osoba oprávněná pro práci na elektrických zařízeních dle ČSN34 3100 "Bezpečnostní předpisy pro obsluhu a práci na el. zařízeních". </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bCs/>
          <w:color w:val="FF0000"/>
          <w:sz w:val="24"/>
          <w:szCs w:val="24"/>
        </w:rPr>
      </w:pPr>
      <w:r w:rsidRPr="006044C3">
        <w:rPr>
          <w:rFonts w:ascii="Arial" w:hAnsi="Arial" w:cs="Arial"/>
          <w:bCs/>
          <w:color w:val="FF0000"/>
          <w:sz w:val="24"/>
          <w:szCs w:val="24"/>
        </w:rPr>
        <w:t xml:space="preserve">Podrobné údaje o podmínkách a způsobu provozu ČOV jsou obsahem zpracovaného „Provozního řádu ČOV", který je samostatným dokumentem. </w:t>
      </w:r>
      <w:r>
        <w:rPr>
          <w:rFonts w:ascii="Arial" w:hAnsi="Arial" w:cs="Arial"/>
          <w:bCs/>
          <w:color w:val="FF0000"/>
          <w:sz w:val="24"/>
          <w:szCs w:val="24"/>
        </w:rPr>
        <w:t>Tento dokument není součástí kanalizačního řádu.</w:t>
      </w:r>
    </w:p>
    <w:p w:rsidR="009B3EFE" w:rsidRPr="006044C3" w:rsidRDefault="009B3EFE" w:rsidP="000A0DCA">
      <w:pPr>
        <w:spacing w:after="0"/>
        <w:jc w:val="both"/>
        <w:rPr>
          <w:rFonts w:ascii="Arial" w:hAnsi="Arial" w:cs="Arial"/>
          <w:b/>
          <w:sz w:val="24"/>
          <w:szCs w:val="24"/>
          <w:highlight w:val="yellow"/>
        </w:rPr>
      </w:pPr>
    </w:p>
    <w:p w:rsidR="009B3EFE" w:rsidRDefault="009B3EFE" w:rsidP="000A0DCA">
      <w:pPr>
        <w:spacing w:after="0"/>
        <w:jc w:val="both"/>
        <w:rPr>
          <w:rFonts w:ascii="Arial" w:hAnsi="Arial" w:cs="Arial"/>
          <w:b/>
          <w:sz w:val="24"/>
          <w:szCs w:val="24"/>
          <w:highlight w:val="yellow"/>
        </w:rPr>
        <w:sectPr w:rsidR="009B3EFE" w:rsidSect="001A1B10">
          <w:pgSz w:w="11906" w:h="16838"/>
          <w:pgMar w:top="1418" w:right="849" w:bottom="1418" w:left="1418" w:header="709" w:footer="709" w:gutter="0"/>
          <w:cols w:space="708"/>
          <w:docGrid w:linePitch="360"/>
        </w:sectPr>
      </w:pPr>
    </w:p>
    <w:p w:rsidR="009B3EFE" w:rsidRPr="006044C3" w:rsidRDefault="009B3EFE" w:rsidP="000A0DCA">
      <w:pPr>
        <w:spacing w:after="0"/>
        <w:jc w:val="both"/>
        <w:rPr>
          <w:rFonts w:ascii="Arial" w:hAnsi="Arial" w:cs="Arial"/>
          <w:b/>
          <w:sz w:val="24"/>
          <w:szCs w:val="24"/>
        </w:rPr>
      </w:pPr>
      <w:r w:rsidRPr="00111ACC">
        <w:rPr>
          <w:rFonts w:ascii="Arial" w:hAnsi="Arial" w:cs="Arial"/>
          <w:b/>
          <w:sz w:val="24"/>
          <w:szCs w:val="24"/>
        </w:rPr>
        <w:t>5.4. PRÁVNÍ STAV – VODOPRÁVNÍ POVOLENÍ</w:t>
      </w:r>
      <w:r>
        <w:rPr>
          <w:rFonts w:ascii="Arial" w:hAnsi="Arial" w:cs="Arial"/>
          <w:b/>
          <w:sz w:val="24"/>
          <w:szCs w:val="24"/>
        </w:rPr>
        <w:t xml:space="preserve"> - </w:t>
      </w:r>
      <w:r w:rsidRPr="00111ACC">
        <w:rPr>
          <w:rFonts w:ascii="Arial" w:hAnsi="Arial" w:cs="Arial"/>
          <w:b/>
          <w:sz w:val="24"/>
          <w:szCs w:val="24"/>
        </w:rPr>
        <w:t>ČOV</w:t>
      </w:r>
    </w:p>
    <w:p w:rsidR="009B3EFE" w:rsidRPr="006044C3" w:rsidRDefault="009B3EFE" w:rsidP="000A0DCA">
      <w:pPr>
        <w:spacing w:after="0"/>
        <w:jc w:val="both"/>
        <w:rPr>
          <w:rFonts w:ascii="Arial" w:hAnsi="Arial" w:cs="Arial"/>
          <w:b/>
          <w:sz w:val="24"/>
          <w:szCs w:val="24"/>
          <w:highlight w:val="yellow"/>
        </w:rPr>
      </w:pPr>
    </w:p>
    <w:p w:rsidR="009B3EFE" w:rsidRPr="000C7AD5" w:rsidRDefault="009B3EFE" w:rsidP="000A0DCA">
      <w:pPr>
        <w:spacing w:after="0"/>
        <w:ind w:left="19" w:right="19"/>
        <w:jc w:val="both"/>
        <w:rPr>
          <w:rFonts w:ascii="Arial" w:hAnsi="Arial" w:cs="Arial"/>
          <w:sz w:val="24"/>
          <w:szCs w:val="24"/>
        </w:rPr>
      </w:pPr>
      <w:r w:rsidRPr="000C7AD5">
        <w:rPr>
          <w:rFonts w:ascii="Arial" w:hAnsi="Arial" w:cs="Arial"/>
          <w:b/>
          <w:bCs/>
          <w:sz w:val="24"/>
          <w:szCs w:val="24"/>
        </w:rPr>
        <w:t>Městský úřad Trutnov - odbor životního prostředí - oddělení ochrany prostředí a vodního hospodářství</w:t>
      </w:r>
      <w:r w:rsidRPr="000C7AD5">
        <w:rPr>
          <w:rFonts w:ascii="Arial" w:hAnsi="Arial" w:cs="Arial"/>
          <w:sz w:val="24"/>
          <w:szCs w:val="24"/>
        </w:rPr>
        <w:t>, jako příslušný vodoprávní a speciální stavební úřad podle 10 a Š 11 zákona č. 500/2004 Sb., správní řád, ve znění pozdějších předpisů (dále jen „správní řád”), podle S 104 odst. 2 písm. c) a 106 odst. 1 zákona č. 254/2001 Sb., o vodách a o změně některých zákonů, ve znění pozdějších předpisů (dále jen „vodní zákon”), podle 15 odst. 1 písm. d) zákona č. 183/2006 Sb., o územním plánování a stavebním řádu, ve znění pozdějších předpisů (dále jen „stavební zákon"), ve společném řízení podle S 140 správního řádu žadateli:</w:t>
      </w:r>
    </w:p>
    <w:p w:rsidR="009B3EFE" w:rsidRDefault="009B3EFE" w:rsidP="000B0DF7">
      <w:pPr>
        <w:spacing w:after="0"/>
        <w:ind w:right="1080"/>
        <w:jc w:val="both"/>
        <w:rPr>
          <w:rFonts w:ascii="Arial" w:hAnsi="Arial" w:cs="Arial"/>
          <w:sz w:val="24"/>
          <w:szCs w:val="24"/>
        </w:rPr>
      </w:pPr>
      <w:r w:rsidRPr="000C7AD5">
        <w:rPr>
          <w:rFonts w:ascii="Arial" w:hAnsi="Arial" w:cs="Arial"/>
          <w:b/>
          <w:bCs/>
          <w:sz w:val="24"/>
          <w:szCs w:val="24"/>
        </w:rPr>
        <w:t>Městu Pilníkov</w:t>
      </w:r>
      <w:r>
        <w:rPr>
          <w:rFonts w:ascii="Arial" w:hAnsi="Arial" w:cs="Arial"/>
          <w:b/>
          <w:bCs/>
          <w:sz w:val="24"/>
          <w:szCs w:val="24"/>
        </w:rPr>
        <w:t xml:space="preserve">, </w:t>
      </w:r>
      <w:r w:rsidRPr="000B0DF7">
        <w:rPr>
          <w:rFonts w:ascii="Arial" w:hAnsi="Arial" w:cs="Arial"/>
          <w:sz w:val="24"/>
          <w:szCs w:val="24"/>
        </w:rPr>
        <w:t>(IČ 002 78 190),se sídlem Náměstí 36 v</w:t>
      </w:r>
      <w:r>
        <w:rPr>
          <w:rFonts w:ascii="Arial" w:hAnsi="Arial" w:cs="Arial"/>
          <w:sz w:val="24"/>
          <w:szCs w:val="24"/>
        </w:rPr>
        <w:t> </w:t>
      </w:r>
      <w:r w:rsidRPr="000B0DF7">
        <w:rPr>
          <w:rFonts w:ascii="Arial" w:hAnsi="Arial" w:cs="Arial"/>
          <w:sz w:val="24"/>
          <w:szCs w:val="24"/>
        </w:rPr>
        <w:t>Pilníkově</w:t>
      </w:r>
    </w:p>
    <w:p w:rsidR="009B3EFE" w:rsidRDefault="009B3EFE" w:rsidP="000B0DF7">
      <w:pPr>
        <w:spacing w:after="0"/>
        <w:ind w:right="1080"/>
        <w:jc w:val="both"/>
        <w:rPr>
          <w:rFonts w:ascii="Arial" w:hAnsi="Arial" w:cs="Arial"/>
          <w:sz w:val="24"/>
          <w:szCs w:val="24"/>
        </w:rPr>
      </w:pPr>
    </w:p>
    <w:p w:rsidR="009B3EFE" w:rsidRPr="005C735B" w:rsidRDefault="009B3EFE" w:rsidP="000B0DF7">
      <w:pPr>
        <w:spacing w:after="0"/>
        <w:ind w:right="1080"/>
        <w:jc w:val="both"/>
        <w:rPr>
          <w:rFonts w:ascii="Arial" w:hAnsi="Arial" w:cs="Arial"/>
          <w:b/>
          <w:bCs/>
          <w:sz w:val="24"/>
          <w:szCs w:val="24"/>
        </w:rPr>
      </w:pPr>
      <w:r>
        <w:rPr>
          <w:rFonts w:ascii="Arial" w:hAnsi="Arial" w:cs="Arial"/>
          <w:b/>
          <w:bCs/>
          <w:sz w:val="24"/>
          <w:szCs w:val="24"/>
        </w:rPr>
        <w:t>„</w:t>
      </w:r>
      <w:r w:rsidRPr="005C735B">
        <w:rPr>
          <w:rFonts w:ascii="Arial" w:hAnsi="Arial" w:cs="Arial"/>
          <w:b/>
          <w:bCs/>
          <w:sz w:val="24"/>
          <w:szCs w:val="24"/>
        </w:rPr>
        <w:t>povolení k nakládání s vodami - k vypouštění odpadních vod do vod povrchových</w:t>
      </w:r>
      <w:r>
        <w:rPr>
          <w:rFonts w:ascii="Arial" w:hAnsi="Arial" w:cs="Arial"/>
          <w:b/>
          <w:bCs/>
          <w:sz w:val="24"/>
          <w:szCs w:val="24"/>
        </w:rPr>
        <w:t>“</w:t>
      </w:r>
    </w:p>
    <w:p w:rsidR="009B3EFE" w:rsidRDefault="009B3EFE" w:rsidP="003D694A">
      <w:pPr>
        <w:spacing w:after="0"/>
        <w:ind w:left="19" w:right="19"/>
        <w:jc w:val="both"/>
        <w:rPr>
          <w:rFonts w:ascii="Arial" w:hAnsi="Arial" w:cs="Arial"/>
          <w:sz w:val="24"/>
          <w:szCs w:val="24"/>
        </w:rPr>
      </w:pPr>
      <w:r>
        <w:rPr>
          <w:rFonts w:ascii="Arial" w:hAnsi="Arial" w:cs="Arial"/>
          <w:sz w:val="24"/>
          <w:szCs w:val="24"/>
        </w:rPr>
        <w:t>z městské ČOV umístěné na p.p.č. 36/1</w:t>
      </w:r>
      <w:r w:rsidRPr="00B319D6">
        <w:rPr>
          <w:rFonts w:ascii="Arial" w:hAnsi="Arial" w:cs="Arial"/>
          <w:sz w:val="24"/>
          <w:szCs w:val="24"/>
        </w:rPr>
        <w:t xml:space="preserve"> </w:t>
      </w:r>
      <w:r>
        <w:rPr>
          <w:rFonts w:ascii="Arial" w:hAnsi="Arial" w:cs="Arial"/>
          <w:sz w:val="24"/>
          <w:szCs w:val="24"/>
        </w:rPr>
        <w:t>v </w:t>
      </w:r>
      <w:r w:rsidRPr="005C735B">
        <w:rPr>
          <w:rFonts w:ascii="Arial" w:hAnsi="Arial" w:cs="Arial"/>
          <w:sz w:val="24"/>
          <w:szCs w:val="24"/>
        </w:rPr>
        <w:t>k</w:t>
      </w:r>
      <w:r>
        <w:rPr>
          <w:rFonts w:ascii="Arial" w:hAnsi="Arial" w:cs="Arial"/>
          <w:sz w:val="24"/>
          <w:szCs w:val="24"/>
        </w:rPr>
        <w:t>.</w:t>
      </w:r>
      <w:r w:rsidRPr="005C735B">
        <w:rPr>
          <w:rFonts w:ascii="Arial" w:hAnsi="Arial" w:cs="Arial"/>
          <w:sz w:val="24"/>
          <w:szCs w:val="24"/>
        </w:rPr>
        <w:t xml:space="preserve"> ú</w:t>
      </w:r>
      <w:r>
        <w:rPr>
          <w:rFonts w:ascii="Arial" w:hAnsi="Arial" w:cs="Arial"/>
          <w:sz w:val="24"/>
          <w:szCs w:val="24"/>
        </w:rPr>
        <w:t>.</w:t>
      </w:r>
      <w:r w:rsidRPr="005C735B">
        <w:rPr>
          <w:rFonts w:ascii="Arial" w:hAnsi="Arial" w:cs="Arial"/>
          <w:sz w:val="24"/>
          <w:szCs w:val="24"/>
        </w:rPr>
        <w:t xml:space="preserve"> Pilníkov </w:t>
      </w:r>
      <w:r>
        <w:rPr>
          <w:rFonts w:ascii="Arial" w:hAnsi="Arial" w:cs="Arial"/>
          <w:sz w:val="24"/>
          <w:szCs w:val="24"/>
        </w:rPr>
        <w:t>II</w:t>
      </w:r>
      <w:r w:rsidRPr="005C735B">
        <w:rPr>
          <w:rFonts w:ascii="Arial" w:hAnsi="Arial" w:cs="Arial"/>
          <w:sz w:val="24"/>
          <w:szCs w:val="24"/>
        </w:rPr>
        <w:t xml:space="preserve"> </w:t>
      </w:r>
      <w:r>
        <w:rPr>
          <w:rFonts w:ascii="Arial" w:hAnsi="Arial" w:cs="Arial"/>
          <w:sz w:val="24"/>
          <w:szCs w:val="24"/>
        </w:rPr>
        <w:t xml:space="preserve">přes </w:t>
      </w:r>
      <w:r w:rsidRPr="005C735B">
        <w:rPr>
          <w:rFonts w:ascii="Arial" w:hAnsi="Arial" w:cs="Arial"/>
          <w:sz w:val="24"/>
          <w:szCs w:val="24"/>
        </w:rPr>
        <w:t>vý</w:t>
      </w:r>
      <w:r>
        <w:rPr>
          <w:rFonts w:ascii="Arial" w:hAnsi="Arial" w:cs="Arial"/>
          <w:sz w:val="24"/>
          <w:szCs w:val="24"/>
        </w:rPr>
        <w:t>ú</w:t>
      </w:r>
      <w:r w:rsidRPr="005C735B">
        <w:rPr>
          <w:rFonts w:ascii="Arial" w:hAnsi="Arial" w:cs="Arial"/>
          <w:sz w:val="24"/>
          <w:szCs w:val="24"/>
        </w:rPr>
        <w:t xml:space="preserve">stní objekt </w:t>
      </w:r>
      <w:r>
        <w:rPr>
          <w:rFonts w:ascii="Arial" w:hAnsi="Arial" w:cs="Arial"/>
          <w:sz w:val="24"/>
          <w:szCs w:val="24"/>
        </w:rPr>
        <w:t xml:space="preserve">do </w:t>
      </w:r>
      <w:r w:rsidRPr="005C735B">
        <w:rPr>
          <w:rFonts w:ascii="Arial" w:hAnsi="Arial" w:cs="Arial"/>
          <w:sz w:val="24"/>
          <w:szCs w:val="24"/>
        </w:rPr>
        <w:t>Starobuck</w:t>
      </w:r>
      <w:r>
        <w:rPr>
          <w:rFonts w:ascii="Arial" w:hAnsi="Arial" w:cs="Arial"/>
          <w:sz w:val="24"/>
          <w:szCs w:val="24"/>
        </w:rPr>
        <w:t>ého</w:t>
      </w:r>
      <w:r w:rsidRPr="005C735B">
        <w:rPr>
          <w:rFonts w:ascii="Arial" w:hAnsi="Arial" w:cs="Arial"/>
          <w:sz w:val="24"/>
          <w:szCs w:val="24"/>
        </w:rPr>
        <w:t xml:space="preserve"> potok</w:t>
      </w:r>
      <w:r>
        <w:rPr>
          <w:rFonts w:ascii="Arial" w:hAnsi="Arial" w:cs="Arial"/>
          <w:sz w:val="24"/>
          <w:szCs w:val="24"/>
        </w:rPr>
        <w:t>a (IDVT 10101012) v ř.km 0,337 v kraji</w:t>
      </w:r>
      <w:r w:rsidRPr="00B319D6">
        <w:rPr>
          <w:rFonts w:ascii="Arial" w:hAnsi="Arial" w:cs="Arial"/>
          <w:sz w:val="24"/>
          <w:szCs w:val="24"/>
        </w:rPr>
        <w:t xml:space="preserve"> </w:t>
      </w:r>
      <w:r w:rsidRPr="005C735B">
        <w:rPr>
          <w:rFonts w:ascii="Arial" w:hAnsi="Arial" w:cs="Arial"/>
          <w:sz w:val="24"/>
          <w:szCs w:val="24"/>
        </w:rPr>
        <w:t xml:space="preserve">Královéhradeckém, </w:t>
      </w:r>
      <w:r>
        <w:rPr>
          <w:rFonts w:ascii="Arial" w:hAnsi="Arial" w:cs="Arial"/>
          <w:sz w:val="24"/>
          <w:szCs w:val="24"/>
        </w:rPr>
        <w:t>městě</w:t>
      </w:r>
      <w:r w:rsidRPr="005C735B">
        <w:rPr>
          <w:rFonts w:ascii="Arial" w:hAnsi="Arial" w:cs="Arial"/>
          <w:sz w:val="24"/>
          <w:szCs w:val="24"/>
        </w:rPr>
        <w:t xml:space="preserve"> Pilníkov</w:t>
      </w:r>
      <w:r>
        <w:rPr>
          <w:rFonts w:ascii="Arial" w:hAnsi="Arial" w:cs="Arial"/>
          <w:sz w:val="24"/>
          <w:szCs w:val="24"/>
        </w:rPr>
        <w:t>,</w:t>
      </w:r>
      <w:r w:rsidRPr="00B319D6">
        <w:rPr>
          <w:rFonts w:ascii="Arial" w:hAnsi="Arial" w:cs="Arial"/>
          <w:sz w:val="24"/>
          <w:szCs w:val="24"/>
        </w:rPr>
        <w:t xml:space="preserve"> </w:t>
      </w:r>
      <w:r w:rsidRPr="005C735B">
        <w:rPr>
          <w:rFonts w:ascii="Arial" w:hAnsi="Arial" w:cs="Arial"/>
          <w:sz w:val="24"/>
          <w:szCs w:val="24"/>
        </w:rPr>
        <w:t>č.h.p.: 1-01-01-045,</w:t>
      </w:r>
      <w:r w:rsidRPr="00B319D6">
        <w:rPr>
          <w:rFonts w:ascii="Arial" w:hAnsi="Arial" w:cs="Arial"/>
          <w:sz w:val="24"/>
          <w:szCs w:val="24"/>
        </w:rPr>
        <w:t xml:space="preserve"> </w:t>
      </w:r>
      <w:r w:rsidRPr="005C735B">
        <w:rPr>
          <w:rFonts w:ascii="Arial" w:hAnsi="Arial" w:cs="Arial"/>
          <w:sz w:val="24"/>
          <w:szCs w:val="24"/>
        </w:rPr>
        <w:t>HGR: 5151 Podkrkonošský permokarbon, umístění jevu vůči břehu: levý břeh.</w:t>
      </w:r>
    </w:p>
    <w:p w:rsidR="009B3EFE" w:rsidRPr="00BF127E" w:rsidRDefault="009B3EFE" w:rsidP="000A0DCA">
      <w:pPr>
        <w:spacing w:after="0"/>
        <w:jc w:val="both"/>
        <w:rPr>
          <w:rFonts w:ascii="Arial" w:hAnsi="Arial" w:cs="Arial"/>
          <w:sz w:val="24"/>
          <w:szCs w:val="24"/>
        </w:rPr>
      </w:pPr>
    </w:p>
    <w:p w:rsidR="009B3EFE" w:rsidRPr="00BF127E" w:rsidRDefault="009B3EFE" w:rsidP="000A0DCA">
      <w:pPr>
        <w:spacing w:after="0"/>
        <w:ind w:left="29"/>
        <w:jc w:val="both"/>
        <w:rPr>
          <w:rFonts w:ascii="Arial" w:hAnsi="Arial" w:cs="Arial"/>
          <w:b/>
          <w:bCs/>
          <w:sz w:val="24"/>
          <w:szCs w:val="24"/>
          <w:u w:val="single"/>
        </w:rPr>
      </w:pPr>
      <w:r w:rsidRPr="00BF127E">
        <w:rPr>
          <w:rFonts w:ascii="Arial" w:hAnsi="Arial" w:cs="Arial"/>
          <w:b/>
          <w:bCs/>
          <w:sz w:val="24"/>
          <w:szCs w:val="24"/>
          <w:u w:val="single"/>
        </w:rPr>
        <w:t>Údaje o předmětu rozhodnutí:</w:t>
      </w:r>
    </w:p>
    <w:p w:rsidR="009B3EFE" w:rsidRPr="00BF127E" w:rsidRDefault="009B3EFE" w:rsidP="000A0DCA">
      <w:pPr>
        <w:spacing w:after="0"/>
        <w:ind w:left="29"/>
        <w:jc w:val="both"/>
        <w:rPr>
          <w:rFonts w:ascii="Arial" w:hAnsi="Arial" w:cs="Arial"/>
          <w:sz w:val="24"/>
          <w:szCs w:val="24"/>
        </w:rPr>
      </w:pPr>
      <w:r w:rsidRPr="00BF127E">
        <w:rPr>
          <w:rFonts w:ascii="Arial" w:hAnsi="Arial" w:cs="Arial"/>
          <w:b/>
          <w:bCs/>
          <w:sz w:val="24"/>
          <w:szCs w:val="24"/>
        </w:rPr>
        <w:t>Druh vypouštěných vod:</w:t>
      </w:r>
      <w:r w:rsidRPr="00BF127E">
        <w:rPr>
          <w:b/>
          <w:bCs/>
        </w:rPr>
        <w:tab/>
      </w:r>
      <w:r w:rsidRPr="00BF127E">
        <w:rPr>
          <w:rFonts w:ascii="Arial" w:hAnsi="Arial" w:cs="Arial"/>
          <w:sz w:val="24"/>
          <w:szCs w:val="24"/>
        </w:rPr>
        <w:t>vody čištěné</w:t>
      </w:r>
    </w:p>
    <w:p w:rsidR="009B3EFE" w:rsidRPr="00BF127E" w:rsidRDefault="009B3EFE" w:rsidP="000A0DCA">
      <w:pPr>
        <w:spacing w:after="0"/>
        <w:ind w:left="29"/>
        <w:jc w:val="both"/>
        <w:rPr>
          <w:rFonts w:ascii="Arial" w:hAnsi="Arial" w:cs="Arial"/>
          <w:sz w:val="24"/>
          <w:szCs w:val="24"/>
        </w:rPr>
      </w:pPr>
      <w:r w:rsidRPr="00BF127E">
        <w:rPr>
          <w:rFonts w:ascii="Arial" w:hAnsi="Arial" w:cs="Arial"/>
          <w:b/>
          <w:bCs/>
          <w:sz w:val="24"/>
          <w:szCs w:val="24"/>
        </w:rPr>
        <w:t>Druh recipientu:</w:t>
      </w:r>
      <w:r w:rsidRPr="00BF127E">
        <w:rPr>
          <w:rFonts w:ascii="Arial" w:hAnsi="Arial" w:cs="Arial"/>
          <w:b/>
          <w:bCs/>
          <w:sz w:val="24"/>
          <w:szCs w:val="24"/>
        </w:rPr>
        <w:tab/>
      </w:r>
      <w:r w:rsidRPr="00BF127E">
        <w:rPr>
          <w:rFonts w:ascii="Arial" w:hAnsi="Arial" w:cs="Arial"/>
          <w:sz w:val="24"/>
          <w:szCs w:val="24"/>
        </w:rPr>
        <w:tab/>
      </w:r>
      <w:r>
        <w:rPr>
          <w:rFonts w:ascii="Arial" w:hAnsi="Arial" w:cs="Arial"/>
          <w:sz w:val="24"/>
          <w:szCs w:val="24"/>
        </w:rPr>
        <w:tab/>
      </w:r>
      <w:r w:rsidRPr="00BF127E">
        <w:rPr>
          <w:rFonts w:ascii="Arial" w:hAnsi="Arial" w:cs="Arial"/>
          <w:sz w:val="24"/>
          <w:szCs w:val="24"/>
        </w:rPr>
        <w:t>vodní tok</w:t>
      </w:r>
    </w:p>
    <w:p w:rsidR="009B3EFE" w:rsidRPr="00BF127E" w:rsidRDefault="009B3EFE" w:rsidP="000A0DCA">
      <w:pPr>
        <w:spacing w:after="0"/>
        <w:ind w:left="3540" w:hanging="3511"/>
        <w:jc w:val="both"/>
        <w:rPr>
          <w:rFonts w:ascii="Arial" w:hAnsi="Arial" w:cs="Arial"/>
          <w:sz w:val="24"/>
          <w:szCs w:val="24"/>
        </w:rPr>
      </w:pPr>
      <w:r w:rsidRPr="00BF127E">
        <w:rPr>
          <w:rFonts w:ascii="Arial" w:hAnsi="Arial" w:cs="Arial"/>
          <w:b/>
          <w:bCs/>
          <w:sz w:val="24"/>
          <w:szCs w:val="24"/>
        </w:rPr>
        <w:t>Související vodní dílo:</w:t>
      </w:r>
      <w:r w:rsidRPr="00BF127E">
        <w:rPr>
          <w:rFonts w:ascii="Arial" w:hAnsi="Arial" w:cs="Arial"/>
          <w:sz w:val="24"/>
          <w:szCs w:val="24"/>
        </w:rPr>
        <w:tab/>
        <w:t>čistírna odpadních vod (typová ČOV), stoková síť (kanalizační potrubí), čerpací stanice, jiné objekty (kanalizační šachty, výústní objekt)</w:t>
      </w:r>
    </w:p>
    <w:p w:rsidR="009B3EFE" w:rsidRDefault="009B3EFE" w:rsidP="000A0DCA">
      <w:pPr>
        <w:spacing w:after="0"/>
        <w:ind w:left="2835" w:hanging="2806"/>
        <w:jc w:val="both"/>
      </w:pPr>
    </w:p>
    <w:p w:rsidR="009B3EFE" w:rsidRDefault="009B3EFE" w:rsidP="000A0DCA">
      <w:pPr>
        <w:spacing w:after="0"/>
        <w:ind w:left="2835" w:hanging="2806"/>
        <w:jc w:val="both"/>
      </w:pPr>
    </w:p>
    <w:p w:rsidR="009B3EFE" w:rsidRDefault="009B3EFE" w:rsidP="000A0DCA">
      <w:pPr>
        <w:spacing w:after="0"/>
        <w:ind w:left="29"/>
        <w:jc w:val="both"/>
        <w:rPr>
          <w:rFonts w:ascii="Arial" w:hAnsi="Arial" w:cs="Arial"/>
          <w:b/>
          <w:bCs/>
          <w:sz w:val="24"/>
          <w:szCs w:val="24"/>
          <w:u w:val="single"/>
        </w:rPr>
      </w:pPr>
      <w:r w:rsidRPr="00D71E72">
        <w:rPr>
          <w:rFonts w:ascii="Arial" w:hAnsi="Arial" w:cs="Arial"/>
          <w:b/>
          <w:bCs/>
          <w:sz w:val="24"/>
          <w:szCs w:val="24"/>
          <w:u w:val="single"/>
        </w:rPr>
        <w:t>Údaje o povolovaném množství vypouštěných vod:</w:t>
      </w:r>
    </w:p>
    <w:p w:rsidR="009B3EFE" w:rsidRDefault="009B3EFE" w:rsidP="000A0DCA">
      <w:pPr>
        <w:spacing w:after="0"/>
        <w:ind w:left="29"/>
        <w:jc w:val="both"/>
        <w:rPr>
          <w:rFonts w:ascii="Arial" w:hAnsi="Arial" w:cs="Arial"/>
          <w:b/>
          <w:bCs/>
          <w:sz w:val="24"/>
          <w:szCs w:val="24"/>
          <w:u w:val="single"/>
        </w:rPr>
      </w:pPr>
    </w:p>
    <w:p w:rsidR="009B3EFE" w:rsidRPr="00C558A4" w:rsidRDefault="009B3EFE" w:rsidP="000A0DCA">
      <w:pPr>
        <w:spacing w:after="0"/>
        <w:ind w:left="29"/>
        <w:jc w:val="both"/>
        <w:rPr>
          <w:rFonts w:ascii="Arial" w:hAnsi="Arial" w:cs="Arial"/>
          <w:sz w:val="24"/>
          <w:szCs w:val="24"/>
        </w:rPr>
      </w:pPr>
      <w:r w:rsidRPr="00C558A4">
        <w:rPr>
          <w:rFonts w:ascii="Arial" w:hAnsi="Arial" w:cs="Arial"/>
          <w:sz w:val="24"/>
          <w:szCs w:val="24"/>
        </w:rPr>
        <w:t>Průměrné povolení:</w:t>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Pr>
          <w:rFonts w:ascii="Arial" w:hAnsi="Arial" w:cs="Arial"/>
          <w:sz w:val="24"/>
          <w:szCs w:val="24"/>
        </w:rPr>
        <w:t xml:space="preserve">          </w:t>
      </w:r>
      <w:r w:rsidRPr="00C558A4">
        <w:rPr>
          <w:rFonts w:ascii="Arial" w:hAnsi="Arial" w:cs="Arial"/>
          <w:sz w:val="24"/>
          <w:szCs w:val="24"/>
        </w:rPr>
        <w:t>2,</w:t>
      </w:r>
      <w:r>
        <w:rPr>
          <w:rFonts w:ascii="Arial" w:hAnsi="Arial" w:cs="Arial"/>
          <w:sz w:val="24"/>
          <w:szCs w:val="24"/>
        </w:rPr>
        <w:t>4</w:t>
      </w:r>
      <w:r w:rsidRPr="00C558A4">
        <w:rPr>
          <w:rFonts w:ascii="Arial" w:hAnsi="Arial" w:cs="Arial"/>
          <w:sz w:val="24"/>
          <w:szCs w:val="24"/>
        </w:rPr>
        <w:t xml:space="preserve"> l/s</w:t>
      </w:r>
    </w:p>
    <w:p w:rsidR="009B3EFE" w:rsidRPr="00C558A4" w:rsidRDefault="009B3EFE" w:rsidP="000A0DCA">
      <w:pPr>
        <w:spacing w:after="0"/>
        <w:ind w:left="29"/>
        <w:jc w:val="both"/>
        <w:rPr>
          <w:rFonts w:ascii="Arial" w:hAnsi="Arial" w:cs="Arial"/>
          <w:sz w:val="24"/>
          <w:szCs w:val="24"/>
        </w:rPr>
      </w:pPr>
      <w:r w:rsidRPr="00C558A4">
        <w:rPr>
          <w:rFonts w:ascii="Arial" w:hAnsi="Arial" w:cs="Arial"/>
          <w:sz w:val="24"/>
          <w:szCs w:val="24"/>
        </w:rPr>
        <w:t>Maximální povolené:</w:t>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Pr>
          <w:rFonts w:ascii="Arial" w:hAnsi="Arial" w:cs="Arial"/>
          <w:sz w:val="24"/>
          <w:szCs w:val="24"/>
        </w:rPr>
        <w:t xml:space="preserve">          10</w:t>
      </w:r>
      <w:r w:rsidRPr="00C558A4">
        <w:rPr>
          <w:rFonts w:ascii="Arial" w:hAnsi="Arial" w:cs="Arial"/>
          <w:sz w:val="24"/>
          <w:szCs w:val="24"/>
        </w:rPr>
        <w:t xml:space="preserve"> l/s</w:t>
      </w:r>
    </w:p>
    <w:p w:rsidR="009B3EFE" w:rsidRPr="00C558A4" w:rsidRDefault="009B3EFE" w:rsidP="000A0DCA">
      <w:pPr>
        <w:spacing w:after="0"/>
        <w:ind w:left="29"/>
        <w:jc w:val="both"/>
        <w:rPr>
          <w:rFonts w:ascii="Arial" w:hAnsi="Arial" w:cs="Arial"/>
          <w:sz w:val="24"/>
          <w:szCs w:val="24"/>
        </w:rPr>
      </w:pPr>
      <w:r w:rsidRPr="00C558A4">
        <w:rPr>
          <w:rFonts w:ascii="Arial" w:hAnsi="Arial" w:cs="Arial"/>
          <w:sz w:val="24"/>
          <w:szCs w:val="24"/>
        </w:rPr>
        <w:t>Maximální denní povolené:</w:t>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Pr>
          <w:rFonts w:ascii="Arial" w:hAnsi="Arial" w:cs="Arial"/>
          <w:sz w:val="24"/>
          <w:szCs w:val="24"/>
        </w:rPr>
        <w:t>210</w:t>
      </w:r>
      <w:r w:rsidRPr="00C558A4">
        <w:rPr>
          <w:rFonts w:ascii="Arial" w:hAnsi="Arial" w:cs="Arial"/>
          <w:sz w:val="24"/>
          <w:szCs w:val="24"/>
        </w:rPr>
        <w:t xml:space="preserve"> m</w:t>
      </w:r>
      <w:r w:rsidRPr="00C558A4">
        <w:rPr>
          <w:rFonts w:ascii="Arial" w:hAnsi="Arial" w:cs="Arial"/>
          <w:sz w:val="24"/>
          <w:szCs w:val="24"/>
          <w:vertAlign w:val="superscript"/>
        </w:rPr>
        <w:t>3</w:t>
      </w:r>
      <w:r w:rsidRPr="00C558A4">
        <w:rPr>
          <w:rFonts w:ascii="Arial" w:hAnsi="Arial" w:cs="Arial"/>
          <w:sz w:val="24"/>
          <w:szCs w:val="24"/>
        </w:rPr>
        <w:t>/den</w:t>
      </w:r>
    </w:p>
    <w:p w:rsidR="009B3EFE" w:rsidRPr="00C558A4" w:rsidRDefault="009B3EFE" w:rsidP="000A0DCA">
      <w:pPr>
        <w:spacing w:after="0"/>
        <w:ind w:left="29"/>
        <w:jc w:val="both"/>
        <w:rPr>
          <w:rFonts w:ascii="Arial" w:hAnsi="Arial" w:cs="Arial"/>
          <w:sz w:val="24"/>
          <w:szCs w:val="24"/>
        </w:rPr>
      </w:pPr>
      <w:r w:rsidRPr="00C558A4">
        <w:rPr>
          <w:rFonts w:ascii="Arial" w:hAnsi="Arial" w:cs="Arial"/>
          <w:sz w:val="24"/>
          <w:szCs w:val="24"/>
        </w:rPr>
        <w:t>Maximální měsíční povolené:</w:t>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Pr>
          <w:rFonts w:ascii="Arial" w:hAnsi="Arial" w:cs="Arial"/>
          <w:sz w:val="24"/>
          <w:szCs w:val="24"/>
        </w:rPr>
        <w:t>6 300</w:t>
      </w:r>
      <w:r w:rsidRPr="00C558A4">
        <w:rPr>
          <w:rFonts w:ascii="Arial" w:hAnsi="Arial" w:cs="Arial"/>
          <w:sz w:val="24"/>
          <w:szCs w:val="24"/>
        </w:rPr>
        <w:t xml:space="preserve"> m</w:t>
      </w:r>
      <w:r w:rsidRPr="00C558A4">
        <w:rPr>
          <w:rFonts w:ascii="Arial" w:hAnsi="Arial" w:cs="Arial"/>
          <w:sz w:val="24"/>
          <w:szCs w:val="24"/>
          <w:vertAlign w:val="superscript"/>
        </w:rPr>
        <w:t>3</w:t>
      </w:r>
      <w:r w:rsidRPr="00C558A4">
        <w:rPr>
          <w:rFonts w:ascii="Arial" w:hAnsi="Arial" w:cs="Arial"/>
          <w:sz w:val="24"/>
          <w:szCs w:val="24"/>
        </w:rPr>
        <w:t>/měsíc</w:t>
      </w:r>
    </w:p>
    <w:p w:rsidR="009B3EFE" w:rsidRPr="00C558A4" w:rsidRDefault="009B3EFE" w:rsidP="000A0DCA">
      <w:pPr>
        <w:spacing w:after="0"/>
        <w:ind w:left="29"/>
        <w:jc w:val="both"/>
        <w:rPr>
          <w:rFonts w:ascii="Arial" w:hAnsi="Arial" w:cs="Arial"/>
          <w:sz w:val="24"/>
          <w:szCs w:val="24"/>
        </w:rPr>
      </w:pPr>
      <w:r w:rsidRPr="00C558A4">
        <w:rPr>
          <w:rFonts w:ascii="Arial" w:hAnsi="Arial" w:cs="Arial"/>
          <w:sz w:val="24"/>
          <w:szCs w:val="24"/>
        </w:rPr>
        <w:t>Roční povolené:</w:t>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t>7</w:t>
      </w:r>
      <w:r>
        <w:rPr>
          <w:rFonts w:ascii="Arial" w:hAnsi="Arial" w:cs="Arial"/>
          <w:sz w:val="24"/>
          <w:szCs w:val="24"/>
        </w:rPr>
        <w:t>6</w:t>
      </w:r>
      <w:r w:rsidRPr="00C558A4">
        <w:rPr>
          <w:rFonts w:ascii="Arial" w:hAnsi="Arial" w:cs="Arial"/>
          <w:sz w:val="24"/>
          <w:szCs w:val="24"/>
        </w:rPr>
        <w:t> 000 m</w:t>
      </w:r>
      <w:r w:rsidRPr="00C558A4">
        <w:rPr>
          <w:rFonts w:ascii="Arial" w:hAnsi="Arial" w:cs="Arial"/>
          <w:sz w:val="24"/>
          <w:szCs w:val="24"/>
          <w:vertAlign w:val="superscript"/>
        </w:rPr>
        <w:t>3</w:t>
      </w:r>
      <w:r w:rsidRPr="00C558A4">
        <w:rPr>
          <w:rFonts w:ascii="Arial" w:hAnsi="Arial" w:cs="Arial"/>
          <w:sz w:val="24"/>
          <w:szCs w:val="24"/>
        </w:rPr>
        <w:t>/rok</w:t>
      </w:r>
    </w:p>
    <w:p w:rsidR="009B3EFE" w:rsidRPr="00C558A4" w:rsidRDefault="009B3EFE" w:rsidP="000A0DCA">
      <w:pPr>
        <w:spacing w:after="0"/>
        <w:ind w:left="29"/>
        <w:jc w:val="both"/>
        <w:rPr>
          <w:rFonts w:ascii="Arial" w:hAnsi="Arial" w:cs="Arial"/>
          <w:sz w:val="24"/>
          <w:szCs w:val="24"/>
        </w:rPr>
      </w:pPr>
      <w:r w:rsidRPr="00C558A4">
        <w:rPr>
          <w:rFonts w:ascii="Arial" w:hAnsi="Arial" w:cs="Arial"/>
          <w:sz w:val="24"/>
          <w:szCs w:val="24"/>
        </w:rPr>
        <w:t>Počet měsíců v roce, ve kterých se vypouští:</w:t>
      </w:r>
      <w:r w:rsidRPr="00C558A4">
        <w:rPr>
          <w:rFonts w:ascii="Arial" w:hAnsi="Arial" w:cs="Arial"/>
          <w:sz w:val="24"/>
          <w:szCs w:val="24"/>
        </w:rPr>
        <w:tab/>
      </w:r>
      <w:r w:rsidRPr="00C558A4">
        <w:rPr>
          <w:rFonts w:ascii="Arial" w:hAnsi="Arial" w:cs="Arial"/>
          <w:sz w:val="24"/>
          <w:szCs w:val="24"/>
        </w:rPr>
        <w:tab/>
      </w:r>
      <w:r>
        <w:rPr>
          <w:rFonts w:ascii="Arial" w:hAnsi="Arial" w:cs="Arial"/>
          <w:sz w:val="24"/>
          <w:szCs w:val="24"/>
        </w:rPr>
        <w:t xml:space="preserve">          </w:t>
      </w:r>
      <w:r w:rsidRPr="00C558A4">
        <w:rPr>
          <w:rFonts w:ascii="Arial" w:hAnsi="Arial" w:cs="Arial"/>
          <w:sz w:val="24"/>
          <w:szCs w:val="24"/>
        </w:rPr>
        <w:t>12</w:t>
      </w:r>
    </w:p>
    <w:p w:rsidR="009B3EFE" w:rsidRPr="00C558A4" w:rsidRDefault="009B3EFE" w:rsidP="000A0DCA">
      <w:pPr>
        <w:spacing w:after="0"/>
        <w:ind w:left="29"/>
        <w:jc w:val="both"/>
        <w:rPr>
          <w:rFonts w:ascii="Arial" w:hAnsi="Arial" w:cs="Arial"/>
          <w:sz w:val="24"/>
          <w:szCs w:val="24"/>
        </w:rPr>
      </w:pPr>
      <w:r w:rsidRPr="00C558A4">
        <w:rPr>
          <w:rFonts w:ascii="Arial" w:hAnsi="Arial" w:cs="Arial"/>
          <w:sz w:val="24"/>
          <w:szCs w:val="24"/>
        </w:rPr>
        <w:t>Počet dnů v roce, ve kterých se vypouští:</w:t>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t>365</w:t>
      </w:r>
    </w:p>
    <w:p w:rsidR="009B3EFE" w:rsidRPr="00C558A4" w:rsidRDefault="009B3EFE" w:rsidP="000A0DCA">
      <w:pPr>
        <w:spacing w:after="0"/>
        <w:ind w:left="29"/>
        <w:jc w:val="both"/>
        <w:rPr>
          <w:rFonts w:ascii="Arial" w:hAnsi="Arial" w:cs="Arial"/>
          <w:sz w:val="24"/>
          <w:szCs w:val="24"/>
        </w:rPr>
      </w:pPr>
      <w:r w:rsidRPr="00C558A4">
        <w:rPr>
          <w:rFonts w:ascii="Arial" w:hAnsi="Arial" w:cs="Arial"/>
          <w:sz w:val="24"/>
          <w:szCs w:val="24"/>
        </w:rPr>
        <w:t>Časové omezení platnosti povolení:</w:t>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t>do 23.01.2023</w:t>
      </w:r>
    </w:p>
    <w:p w:rsidR="009B3EFE" w:rsidRPr="00C558A4" w:rsidRDefault="009B3EFE" w:rsidP="000A0DCA">
      <w:pPr>
        <w:spacing w:after="0"/>
        <w:ind w:left="29"/>
        <w:jc w:val="both"/>
        <w:rPr>
          <w:rFonts w:ascii="Arial" w:hAnsi="Arial" w:cs="Arial"/>
          <w:sz w:val="24"/>
          <w:szCs w:val="24"/>
        </w:rPr>
      </w:pPr>
      <w:r w:rsidRPr="00C558A4">
        <w:rPr>
          <w:rFonts w:ascii="Arial" w:hAnsi="Arial" w:cs="Arial"/>
          <w:sz w:val="24"/>
          <w:szCs w:val="24"/>
        </w:rPr>
        <w:t>Velikost zdroje znečištění v EO:</w:t>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sidRPr="00C558A4">
        <w:rPr>
          <w:rFonts w:ascii="Arial" w:hAnsi="Arial" w:cs="Arial"/>
          <w:sz w:val="24"/>
          <w:szCs w:val="24"/>
        </w:rPr>
        <w:tab/>
      </w:r>
      <w:r>
        <w:rPr>
          <w:rFonts w:ascii="Arial" w:hAnsi="Arial" w:cs="Arial"/>
          <w:sz w:val="24"/>
          <w:szCs w:val="24"/>
        </w:rPr>
        <w:t xml:space="preserve">          </w:t>
      </w:r>
      <w:r w:rsidRPr="00C558A4">
        <w:rPr>
          <w:rFonts w:ascii="Arial" w:hAnsi="Arial" w:cs="Arial"/>
          <w:sz w:val="24"/>
          <w:szCs w:val="24"/>
        </w:rPr>
        <w:t>1 </w:t>
      </w:r>
      <w:r>
        <w:rPr>
          <w:rFonts w:ascii="Arial" w:hAnsi="Arial" w:cs="Arial"/>
          <w:sz w:val="24"/>
          <w:szCs w:val="24"/>
        </w:rPr>
        <w:t>4</w:t>
      </w:r>
      <w:r w:rsidRPr="00C558A4">
        <w:rPr>
          <w:rFonts w:ascii="Arial" w:hAnsi="Arial" w:cs="Arial"/>
          <w:sz w:val="24"/>
          <w:szCs w:val="24"/>
        </w:rPr>
        <w:t>00</w:t>
      </w:r>
    </w:p>
    <w:p w:rsidR="009B3EFE" w:rsidRDefault="009B3EFE" w:rsidP="000A0DCA">
      <w:pPr>
        <w:spacing w:after="0"/>
        <w:ind w:left="29"/>
        <w:jc w:val="both"/>
        <w:rPr>
          <w:rFonts w:ascii="Arial" w:hAnsi="Arial" w:cs="Arial"/>
          <w:b/>
          <w:bCs/>
          <w:sz w:val="24"/>
          <w:szCs w:val="24"/>
        </w:rPr>
      </w:pPr>
    </w:p>
    <w:p w:rsidR="009B3EFE" w:rsidRDefault="009B3EFE" w:rsidP="000A0DCA">
      <w:pPr>
        <w:spacing w:after="0"/>
        <w:ind w:left="29"/>
        <w:jc w:val="both"/>
        <w:rPr>
          <w:rFonts w:ascii="Arial" w:hAnsi="Arial" w:cs="Arial"/>
          <w:b/>
          <w:bCs/>
          <w:sz w:val="24"/>
          <w:szCs w:val="24"/>
        </w:rPr>
      </w:pPr>
    </w:p>
    <w:p w:rsidR="009B3EFE" w:rsidRDefault="009B3EFE" w:rsidP="000A0DCA">
      <w:pPr>
        <w:spacing w:after="0"/>
        <w:ind w:left="29"/>
        <w:jc w:val="both"/>
        <w:rPr>
          <w:rFonts w:ascii="Arial" w:hAnsi="Arial" w:cs="Arial"/>
          <w:b/>
          <w:bCs/>
          <w:sz w:val="24"/>
          <w:szCs w:val="24"/>
        </w:rPr>
      </w:pPr>
    </w:p>
    <w:p w:rsidR="009B3EFE" w:rsidRDefault="009B3EFE" w:rsidP="000A0DCA">
      <w:pPr>
        <w:spacing w:after="0"/>
        <w:ind w:left="29"/>
        <w:jc w:val="both"/>
        <w:rPr>
          <w:rFonts w:ascii="Arial" w:hAnsi="Arial" w:cs="Arial"/>
          <w:b/>
          <w:bCs/>
          <w:sz w:val="24"/>
          <w:szCs w:val="24"/>
        </w:rPr>
      </w:pPr>
    </w:p>
    <w:p w:rsidR="009B3EFE" w:rsidRDefault="009B3EFE" w:rsidP="000A0DCA">
      <w:pPr>
        <w:spacing w:after="0"/>
        <w:ind w:left="29"/>
        <w:jc w:val="both"/>
        <w:rPr>
          <w:rFonts w:ascii="Arial" w:hAnsi="Arial" w:cs="Arial"/>
          <w:b/>
          <w:bCs/>
          <w:sz w:val="24"/>
          <w:szCs w:val="24"/>
        </w:rPr>
      </w:pPr>
    </w:p>
    <w:p w:rsidR="009B3EFE" w:rsidRDefault="009B3EFE" w:rsidP="000A0DCA">
      <w:pPr>
        <w:spacing w:after="0"/>
        <w:ind w:left="29"/>
        <w:jc w:val="both"/>
        <w:rPr>
          <w:rFonts w:ascii="Arial" w:hAnsi="Arial" w:cs="Arial"/>
          <w:b/>
          <w:bCs/>
          <w:sz w:val="24"/>
          <w:szCs w:val="24"/>
        </w:rPr>
      </w:pPr>
    </w:p>
    <w:p w:rsidR="009B3EFE" w:rsidRDefault="009B3EFE" w:rsidP="000A0DCA">
      <w:pPr>
        <w:spacing w:after="0"/>
        <w:ind w:left="29"/>
        <w:jc w:val="both"/>
        <w:rPr>
          <w:rFonts w:ascii="Arial" w:hAnsi="Arial" w:cs="Arial"/>
          <w:b/>
          <w:bCs/>
          <w:sz w:val="24"/>
          <w:szCs w:val="24"/>
        </w:rPr>
      </w:pPr>
      <w:r>
        <w:rPr>
          <w:rFonts w:ascii="Arial" w:hAnsi="Arial" w:cs="Arial"/>
          <w:b/>
          <w:bCs/>
          <w:sz w:val="24"/>
          <w:szCs w:val="24"/>
        </w:rPr>
        <w:t>Údaje o povolované jakosti vypouštěných vod:</w:t>
      </w:r>
    </w:p>
    <w:tbl>
      <w:tblPr>
        <w:tblW w:w="9820" w:type="dxa"/>
        <w:tblCellMar>
          <w:left w:w="70" w:type="dxa"/>
          <w:right w:w="70" w:type="dxa"/>
        </w:tblCellMar>
        <w:tblLook w:val="00A0"/>
      </w:tblPr>
      <w:tblGrid>
        <w:gridCol w:w="1886"/>
        <w:gridCol w:w="1002"/>
        <w:gridCol w:w="1237"/>
        <w:gridCol w:w="1276"/>
        <w:gridCol w:w="1286"/>
        <w:gridCol w:w="1601"/>
        <w:gridCol w:w="1532"/>
      </w:tblGrid>
      <w:tr w:rsidR="009B3EFE" w:rsidRPr="0083683F" w:rsidTr="000D65BD">
        <w:trPr>
          <w:trHeight w:val="382"/>
        </w:trPr>
        <w:tc>
          <w:tcPr>
            <w:tcW w:w="9820" w:type="dxa"/>
            <w:gridSpan w:val="7"/>
            <w:tcBorders>
              <w:top w:val="nil"/>
              <w:left w:val="nil"/>
              <w:bottom w:val="single" w:sz="4" w:space="0" w:color="auto"/>
              <w:right w:val="nil"/>
            </w:tcBorders>
            <w:noWrap/>
            <w:vAlign w:val="bottom"/>
          </w:tcPr>
          <w:p w:rsidR="009B3EFE" w:rsidRPr="000D65BD" w:rsidRDefault="009B3EFE" w:rsidP="000A0DCA">
            <w:pPr>
              <w:spacing w:after="0"/>
              <w:jc w:val="both"/>
              <w:rPr>
                <w:rFonts w:ascii="Arial" w:hAnsi="Arial" w:cs="Arial"/>
                <w:b/>
                <w:bCs/>
                <w:color w:val="000000"/>
                <w:sz w:val="24"/>
                <w:szCs w:val="24"/>
                <w:lang w:eastAsia="cs-CZ"/>
              </w:rPr>
            </w:pPr>
            <w:r w:rsidRPr="000D65BD">
              <w:rPr>
                <w:rFonts w:ascii="Arial" w:hAnsi="Arial" w:cs="Arial"/>
                <w:b/>
                <w:bCs/>
                <w:color w:val="000000"/>
                <w:sz w:val="24"/>
                <w:szCs w:val="24"/>
                <w:lang w:eastAsia="cs-CZ"/>
              </w:rPr>
              <w:t>Množství vypouštěného znečištění:</w:t>
            </w:r>
          </w:p>
        </w:tc>
      </w:tr>
      <w:tr w:rsidR="009B3EFE" w:rsidRPr="0083683F" w:rsidTr="000B0DF7">
        <w:trPr>
          <w:trHeight w:val="633"/>
        </w:trPr>
        <w:tc>
          <w:tcPr>
            <w:tcW w:w="1886" w:type="dxa"/>
            <w:tcBorders>
              <w:top w:val="nil"/>
              <w:left w:val="single" w:sz="4" w:space="0" w:color="auto"/>
              <w:bottom w:val="single" w:sz="4" w:space="0" w:color="auto"/>
              <w:right w:val="single" w:sz="4" w:space="0" w:color="auto"/>
            </w:tcBorders>
            <w:noWrap/>
            <w:vAlign w:val="bottom"/>
          </w:tcPr>
          <w:p w:rsidR="009B3EFE" w:rsidRPr="00DF6BD9" w:rsidRDefault="009B3EFE" w:rsidP="000A0DCA">
            <w:pPr>
              <w:spacing w:after="0"/>
              <w:jc w:val="both"/>
              <w:rPr>
                <w:rFonts w:ascii="Arial" w:hAnsi="Arial" w:cs="Arial"/>
                <w:color w:val="000000"/>
                <w:sz w:val="24"/>
                <w:szCs w:val="24"/>
                <w:lang w:eastAsia="cs-CZ"/>
              </w:rPr>
            </w:pPr>
            <w:r w:rsidRPr="00DF6BD9">
              <w:rPr>
                <w:rFonts w:ascii="Arial" w:hAnsi="Arial" w:cs="Arial"/>
                <w:color w:val="000000"/>
                <w:sz w:val="24"/>
                <w:szCs w:val="24"/>
                <w:lang w:eastAsia="cs-CZ"/>
              </w:rPr>
              <w:t>Ukazatel</w:t>
            </w:r>
          </w:p>
        </w:tc>
        <w:tc>
          <w:tcPr>
            <w:tcW w:w="1002" w:type="dxa"/>
            <w:tcBorders>
              <w:top w:val="nil"/>
              <w:left w:val="nil"/>
              <w:bottom w:val="single" w:sz="4" w:space="0" w:color="auto"/>
              <w:right w:val="single" w:sz="4" w:space="0" w:color="auto"/>
            </w:tcBorders>
            <w:noWrap/>
            <w:vAlign w:val="bottom"/>
          </w:tcPr>
          <w:p w:rsidR="009B3EFE" w:rsidRPr="00DF6BD9" w:rsidRDefault="009B3EFE" w:rsidP="00C558A4">
            <w:pPr>
              <w:spacing w:after="0"/>
              <w:jc w:val="center"/>
              <w:rPr>
                <w:rFonts w:ascii="Arial" w:hAnsi="Arial" w:cs="Arial"/>
                <w:color w:val="000000"/>
                <w:sz w:val="24"/>
                <w:szCs w:val="24"/>
                <w:lang w:eastAsia="cs-CZ"/>
              </w:rPr>
            </w:pPr>
            <w:r w:rsidRPr="00DF6BD9">
              <w:rPr>
                <w:rFonts w:ascii="Arial" w:hAnsi="Arial" w:cs="Arial"/>
                <w:color w:val="000000"/>
                <w:sz w:val="24"/>
                <w:szCs w:val="24"/>
                <w:lang w:eastAsia="cs-CZ"/>
              </w:rPr>
              <w:t>BSK</w:t>
            </w:r>
            <w:r w:rsidRPr="00DF6BD9">
              <w:rPr>
                <w:rFonts w:ascii="Arial" w:hAnsi="Arial" w:cs="Arial"/>
                <w:color w:val="000000"/>
                <w:sz w:val="24"/>
                <w:szCs w:val="24"/>
                <w:vertAlign w:val="subscript"/>
                <w:lang w:eastAsia="cs-CZ"/>
              </w:rPr>
              <w:t>5</w:t>
            </w:r>
          </w:p>
        </w:tc>
        <w:tc>
          <w:tcPr>
            <w:tcW w:w="1237" w:type="dxa"/>
            <w:tcBorders>
              <w:top w:val="nil"/>
              <w:left w:val="nil"/>
              <w:bottom w:val="single" w:sz="4" w:space="0" w:color="auto"/>
              <w:right w:val="single" w:sz="4" w:space="0" w:color="auto"/>
            </w:tcBorders>
            <w:noWrap/>
            <w:vAlign w:val="bottom"/>
          </w:tcPr>
          <w:p w:rsidR="009B3EFE" w:rsidRPr="00DF6BD9" w:rsidRDefault="009B3EFE" w:rsidP="00C558A4">
            <w:pPr>
              <w:spacing w:after="0"/>
              <w:jc w:val="center"/>
              <w:rPr>
                <w:rFonts w:ascii="Arial" w:hAnsi="Arial" w:cs="Arial"/>
                <w:color w:val="000000"/>
                <w:sz w:val="24"/>
                <w:szCs w:val="24"/>
                <w:lang w:eastAsia="cs-CZ"/>
              </w:rPr>
            </w:pPr>
            <w:r w:rsidRPr="00DF6BD9">
              <w:rPr>
                <w:rFonts w:ascii="Arial" w:hAnsi="Arial" w:cs="Arial"/>
                <w:color w:val="000000"/>
                <w:sz w:val="24"/>
                <w:szCs w:val="24"/>
                <w:lang w:eastAsia="cs-CZ"/>
              </w:rPr>
              <w:t>CHSK</w:t>
            </w:r>
            <w:r w:rsidRPr="00DF6BD9">
              <w:rPr>
                <w:rFonts w:ascii="Arial" w:hAnsi="Arial" w:cs="Arial"/>
                <w:color w:val="000000"/>
                <w:sz w:val="24"/>
                <w:szCs w:val="24"/>
                <w:vertAlign w:val="subscript"/>
                <w:lang w:eastAsia="cs-CZ"/>
              </w:rPr>
              <w:t>Cr</w:t>
            </w:r>
          </w:p>
        </w:tc>
        <w:tc>
          <w:tcPr>
            <w:tcW w:w="1276" w:type="dxa"/>
            <w:tcBorders>
              <w:top w:val="nil"/>
              <w:left w:val="nil"/>
              <w:bottom w:val="single" w:sz="4" w:space="0" w:color="auto"/>
              <w:right w:val="single" w:sz="4" w:space="0" w:color="auto"/>
            </w:tcBorders>
            <w:noWrap/>
            <w:vAlign w:val="bottom"/>
          </w:tcPr>
          <w:p w:rsidR="009B3EFE" w:rsidRPr="00DF6BD9" w:rsidRDefault="009B3EFE" w:rsidP="00C558A4">
            <w:pPr>
              <w:spacing w:after="0"/>
              <w:jc w:val="center"/>
              <w:rPr>
                <w:rFonts w:ascii="Arial" w:hAnsi="Arial" w:cs="Arial"/>
                <w:color w:val="000000"/>
                <w:sz w:val="24"/>
                <w:szCs w:val="24"/>
                <w:lang w:eastAsia="cs-CZ"/>
              </w:rPr>
            </w:pPr>
            <w:r w:rsidRPr="00DF6BD9">
              <w:rPr>
                <w:rFonts w:ascii="Arial" w:hAnsi="Arial" w:cs="Arial"/>
                <w:color w:val="000000"/>
                <w:sz w:val="24"/>
                <w:szCs w:val="24"/>
                <w:lang w:eastAsia="cs-CZ"/>
              </w:rPr>
              <w:t>NL</w:t>
            </w:r>
          </w:p>
        </w:tc>
        <w:tc>
          <w:tcPr>
            <w:tcW w:w="1286" w:type="dxa"/>
            <w:tcBorders>
              <w:top w:val="nil"/>
              <w:left w:val="nil"/>
              <w:bottom w:val="single" w:sz="4" w:space="0" w:color="auto"/>
              <w:right w:val="single" w:sz="4" w:space="0" w:color="auto"/>
            </w:tcBorders>
            <w:noWrap/>
            <w:vAlign w:val="bottom"/>
          </w:tcPr>
          <w:p w:rsidR="009B3EFE" w:rsidRPr="00DF6BD9" w:rsidRDefault="009B3EFE" w:rsidP="00C558A4">
            <w:pPr>
              <w:spacing w:after="0"/>
              <w:jc w:val="center"/>
              <w:rPr>
                <w:rFonts w:ascii="Arial" w:hAnsi="Arial" w:cs="Arial"/>
                <w:color w:val="000000"/>
                <w:sz w:val="24"/>
                <w:szCs w:val="24"/>
                <w:lang w:eastAsia="cs-CZ"/>
              </w:rPr>
            </w:pPr>
            <w:r w:rsidRPr="00DF6BD9">
              <w:rPr>
                <w:rFonts w:ascii="Arial" w:hAnsi="Arial" w:cs="Arial"/>
                <w:color w:val="000000"/>
                <w:sz w:val="24"/>
                <w:szCs w:val="24"/>
                <w:lang w:eastAsia="cs-CZ"/>
              </w:rPr>
              <w:t>N-NH</w:t>
            </w:r>
            <w:r w:rsidRPr="00DF6BD9">
              <w:rPr>
                <w:rFonts w:ascii="Arial" w:hAnsi="Arial" w:cs="Arial"/>
                <w:color w:val="000000"/>
                <w:sz w:val="24"/>
                <w:szCs w:val="24"/>
                <w:vertAlign w:val="subscript"/>
                <w:lang w:eastAsia="cs-CZ"/>
              </w:rPr>
              <w:t>4</w:t>
            </w:r>
            <w:r w:rsidRPr="00DF6BD9">
              <w:rPr>
                <w:rFonts w:ascii="Arial" w:hAnsi="Arial" w:cs="Arial"/>
                <w:color w:val="000000"/>
                <w:sz w:val="24"/>
                <w:szCs w:val="24"/>
                <w:vertAlign w:val="superscript"/>
                <w:lang w:eastAsia="cs-CZ"/>
              </w:rPr>
              <w:t>+</w:t>
            </w:r>
          </w:p>
        </w:tc>
        <w:tc>
          <w:tcPr>
            <w:tcW w:w="1601" w:type="dxa"/>
            <w:tcBorders>
              <w:top w:val="nil"/>
              <w:left w:val="nil"/>
              <w:bottom w:val="single" w:sz="4" w:space="0" w:color="auto"/>
              <w:right w:val="single" w:sz="4" w:space="0" w:color="auto"/>
            </w:tcBorders>
            <w:noWrap/>
            <w:vAlign w:val="bottom"/>
          </w:tcPr>
          <w:p w:rsidR="009B3EFE" w:rsidRPr="00DF6BD9" w:rsidRDefault="009B3EFE" w:rsidP="00C558A4">
            <w:pPr>
              <w:spacing w:after="0"/>
              <w:jc w:val="center"/>
              <w:rPr>
                <w:rFonts w:ascii="Arial" w:hAnsi="Arial" w:cs="Arial"/>
                <w:color w:val="000000"/>
                <w:sz w:val="24"/>
                <w:szCs w:val="24"/>
                <w:lang w:eastAsia="cs-CZ"/>
              </w:rPr>
            </w:pPr>
          </w:p>
        </w:tc>
        <w:tc>
          <w:tcPr>
            <w:tcW w:w="1529" w:type="dxa"/>
            <w:tcBorders>
              <w:top w:val="nil"/>
              <w:left w:val="nil"/>
              <w:bottom w:val="single" w:sz="4" w:space="0" w:color="auto"/>
              <w:right w:val="single" w:sz="4" w:space="0" w:color="auto"/>
            </w:tcBorders>
            <w:noWrap/>
            <w:vAlign w:val="bottom"/>
          </w:tcPr>
          <w:p w:rsidR="009B3EFE" w:rsidRPr="00DF6BD9" w:rsidRDefault="009B3EFE" w:rsidP="00C558A4">
            <w:pPr>
              <w:spacing w:after="0"/>
              <w:jc w:val="center"/>
              <w:rPr>
                <w:rFonts w:ascii="Arial" w:hAnsi="Arial" w:cs="Arial"/>
                <w:color w:val="000000"/>
                <w:sz w:val="24"/>
                <w:szCs w:val="24"/>
                <w:lang w:eastAsia="cs-CZ"/>
              </w:rPr>
            </w:pPr>
          </w:p>
        </w:tc>
      </w:tr>
      <w:tr w:rsidR="009B3EFE" w:rsidRPr="0083683F" w:rsidTr="000B0DF7">
        <w:trPr>
          <w:trHeight w:val="597"/>
        </w:trPr>
        <w:tc>
          <w:tcPr>
            <w:tcW w:w="1886" w:type="dxa"/>
            <w:tcBorders>
              <w:top w:val="nil"/>
              <w:left w:val="single" w:sz="4" w:space="0" w:color="auto"/>
              <w:bottom w:val="single" w:sz="4" w:space="0" w:color="auto"/>
              <w:right w:val="single" w:sz="4" w:space="0" w:color="auto"/>
            </w:tcBorders>
            <w:noWrap/>
            <w:vAlign w:val="bottom"/>
          </w:tcPr>
          <w:p w:rsidR="009B3EFE" w:rsidRPr="00DF6BD9" w:rsidRDefault="009B3EFE" w:rsidP="000A0DCA">
            <w:pPr>
              <w:spacing w:after="0"/>
              <w:jc w:val="both"/>
              <w:rPr>
                <w:rFonts w:ascii="Arial" w:hAnsi="Arial" w:cs="Arial"/>
                <w:color w:val="000000"/>
                <w:sz w:val="24"/>
                <w:szCs w:val="24"/>
                <w:lang w:eastAsia="cs-CZ"/>
              </w:rPr>
            </w:pPr>
            <w:r w:rsidRPr="00DF6BD9">
              <w:rPr>
                <w:rFonts w:ascii="Arial" w:hAnsi="Arial" w:cs="Arial"/>
                <w:color w:val="000000"/>
                <w:sz w:val="24"/>
                <w:szCs w:val="24"/>
                <w:lang w:eastAsia="cs-CZ"/>
              </w:rPr>
              <w:t>tun/rok</w:t>
            </w:r>
          </w:p>
        </w:tc>
        <w:tc>
          <w:tcPr>
            <w:tcW w:w="1002" w:type="dxa"/>
            <w:tcBorders>
              <w:top w:val="nil"/>
              <w:left w:val="nil"/>
              <w:bottom w:val="single" w:sz="4" w:space="0" w:color="auto"/>
              <w:right w:val="single" w:sz="4" w:space="0" w:color="auto"/>
            </w:tcBorders>
            <w:noWrap/>
            <w:vAlign w:val="bottom"/>
          </w:tcPr>
          <w:p w:rsidR="009B3EFE" w:rsidRPr="00245AB0" w:rsidRDefault="009B3EFE" w:rsidP="00C558A4">
            <w:pPr>
              <w:spacing w:after="0"/>
              <w:jc w:val="center"/>
              <w:rPr>
                <w:rFonts w:ascii="Arial" w:hAnsi="Arial" w:cs="Arial"/>
                <w:sz w:val="24"/>
                <w:szCs w:val="24"/>
                <w:lang w:eastAsia="cs-CZ"/>
              </w:rPr>
            </w:pPr>
            <w:r w:rsidRPr="00245AB0">
              <w:rPr>
                <w:rFonts w:ascii="Arial" w:hAnsi="Arial" w:cs="Arial"/>
                <w:sz w:val="24"/>
                <w:szCs w:val="24"/>
                <w:lang w:eastAsia="cs-CZ"/>
              </w:rPr>
              <w:t>1,52</w:t>
            </w:r>
          </w:p>
        </w:tc>
        <w:tc>
          <w:tcPr>
            <w:tcW w:w="1237" w:type="dxa"/>
            <w:tcBorders>
              <w:top w:val="nil"/>
              <w:left w:val="nil"/>
              <w:bottom w:val="single" w:sz="4" w:space="0" w:color="auto"/>
              <w:right w:val="single" w:sz="4" w:space="0" w:color="auto"/>
            </w:tcBorders>
            <w:noWrap/>
            <w:vAlign w:val="bottom"/>
          </w:tcPr>
          <w:p w:rsidR="009B3EFE" w:rsidRPr="00805BD1" w:rsidRDefault="009B3EFE" w:rsidP="00C558A4">
            <w:pPr>
              <w:spacing w:after="0"/>
              <w:jc w:val="center"/>
              <w:rPr>
                <w:rFonts w:ascii="Arial" w:hAnsi="Arial" w:cs="Arial"/>
                <w:sz w:val="24"/>
                <w:szCs w:val="24"/>
                <w:lang w:eastAsia="cs-CZ"/>
              </w:rPr>
            </w:pPr>
            <w:r w:rsidRPr="00805BD1">
              <w:rPr>
                <w:rFonts w:ascii="Arial" w:hAnsi="Arial" w:cs="Arial"/>
                <w:sz w:val="24"/>
                <w:szCs w:val="24"/>
                <w:lang w:eastAsia="cs-CZ"/>
              </w:rPr>
              <w:t>5,32</w:t>
            </w:r>
          </w:p>
        </w:tc>
        <w:tc>
          <w:tcPr>
            <w:tcW w:w="1276" w:type="dxa"/>
            <w:tcBorders>
              <w:top w:val="nil"/>
              <w:left w:val="nil"/>
              <w:bottom w:val="single" w:sz="4" w:space="0" w:color="auto"/>
              <w:right w:val="single" w:sz="4" w:space="0" w:color="auto"/>
            </w:tcBorders>
            <w:noWrap/>
            <w:vAlign w:val="bottom"/>
          </w:tcPr>
          <w:p w:rsidR="009B3EFE" w:rsidRPr="00245AB0" w:rsidRDefault="009B3EFE" w:rsidP="00C558A4">
            <w:pPr>
              <w:spacing w:after="0"/>
              <w:jc w:val="center"/>
              <w:rPr>
                <w:rFonts w:ascii="Arial" w:hAnsi="Arial" w:cs="Arial"/>
                <w:sz w:val="24"/>
                <w:szCs w:val="24"/>
                <w:lang w:eastAsia="cs-CZ"/>
              </w:rPr>
            </w:pPr>
            <w:r w:rsidRPr="00245AB0">
              <w:rPr>
                <w:rFonts w:ascii="Arial" w:hAnsi="Arial" w:cs="Arial"/>
                <w:sz w:val="24"/>
                <w:szCs w:val="24"/>
                <w:lang w:eastAsia="cs-CZ"/>
              </w:rPr>
              <w:t>1,52</w:t>
            </w:r>
          </w:p>
        </w:tc>
        <w:tc>
          <w:tcPr>
            <w:tcW w:w="1286" w:type="dxa"/>
            <w:tcBorders>
              <w:top w:val="nil"/>
              <w:left w:val="nil"/>
              <w:bottom w:val="single" w:sz="4" w:space="0" w:color="auto"/>
              <w:right w:val="single" w:sz="4" w:space="0" w:color="auto"/>
            </w:tcBorders>
            <w:noWrap/>
            <w:vAlign w:val="bottom"/>
          </w:tcPr>
          <w:p w:rsidR="009B3EFE" w:rsidRPr="00245AB0" w:rsidRDefault="009B3EFE" w:rsidP="00C558A4">
            <w:pPr>
              <w:spacing w:after="0"/>
              <w:jc w:val="center"/>
              <w:rPr>
                <w:rFonts w:ascii="Arial" w:hAnsi="Arial" w:cs="Arial"/>
                <w:sz w:val="24"/>
                <w:szCs w:val="24"/>
                <w:lang w:eastAsia="cs-CZ"/>
              </w:rPr>
            </w:pPr>
            <w:r w:rsidRPr="00245AB0">
              <w:rPr>
                <w:rFonts w:ascii="Arial" w:hAnsi="Arial" w:cs="Arial"/>
                <w:sz w:val="24"/>
                <w:szCs w:val="24"/>
                <w:lang w:eastAsia="cs-CZ"/>
              </w:rPr>
              <w:t>0,76</w:t>
            </w:r>
          </w:p>
        </w:tc>
        <w:tc>
          <w:tcPr>
            <w:tcW w:w="1601" w:type="dxa"/>
            <w:tcBorders>
              <w:top w:val="nil"/>
              <w:left w:val="nil"/>
              <w:bottom w:val="single" w:sz="4" w:space="0" w:color="auto"/>
              <w:right w:val="single" w:sz="4" w:space="0" w:color="auto"/>
            </w:tcBorders>
            <w:noWrap/>
            <w:vAlign w:val="bottom"/>
          </w:tcPr>
          <w:p w:rsidR="009B3EFE" w:rsidRPr="00245AB0" w:rsidRDefault="009B3EFE" w:rsidP="000A0DCA">
            <w:pPr>
              <w:spacing w:after="0"/>
              <w:jc w:val="both"/>
              <w:rPr>
                <w:rFonts w:ascii="Arial" w:hAnsi="Arial" w:cs="Arial"/>
                <w:sz w:val="24"/>
                <w:szCs w:val="24"/>
                <w:lang w:eastAsia="cs-CZ"/>
              </w:rPr>
            </w:pPr>
          </w:p>
        </w:tc>
        <w:tc>
          <w:tcPr>
            <w:tcW w:w="1529" w:type="dxa"/>
            <w:tcBorders>
              <w:top w:val="nil"/>
              <w:left w:val="nil"/>
              <w:bottom w:val="single" w:sz="4" w:space="0" w:color="auto"/>
              <w:right w:val="single" w:sz="4" w:space="0" w:color="auto"/>
            </w:tcBorders>
            <w:noWrap/>
            <w:vAlign w:val="bottom"/>
          </w:tcPr>
          <w:p w:rsidR="009B3EFE" w:rsidRPr="00805BD1" w:rsidRDefault="009B3EFE" w:rsidP="000A0DCA">
            <w:pPr>
              <w:spacing w:after="0"/>
              <w:jc w:val="both"/>
              <w:rPr>
                <w:rFonts w:ascii="Arial" w:hAnsi="Arial" w:cs="Arial"/>
                <w:color w:val="FF0000"/>
                <w:sz w:val="24"/>
                <w:szCs w:val="24"/>
                <w:lang w:eastAsia="cs-CZ"/>
              </w:rPr>
            </w:pPr>
          </w:p>
        </w:tc>
      </w:tr>
    </w:tbl>
    <w:p w:rsidR="009B3EFE" w:rsidRPr="00DF6BD9" w:rsidRDefault="009B3EFE" w:rsidP="000A0DCA">
      <w:pPr>
        <w:spacing w:after="0"/>
        <w:ind w:left="29"/>
        <w:jc w:val="both"/>
        <w:rPr>
          <w:rFonts w:ascii="Arial" w:hAnsi="Arial" w:cs="Arial"/>
          <w:b/>
          <w:bCs/>
          <w:sz w:val="24"/>
          <w:szCs w:val="24"/>
        </w:rPr>
      </w:pPr>
    </w:p>
    <w:tbl>
      <w:tblPr>
        <w:tblW w:w="9881" w:type="dxa"/>
        <w:tblCellMar>
          <w:left w:w="70" w:type="dxa"/>
          <w:right w:w="70" w:type="dxa"/>
        </w:tblCellMar>
        <w:tblLook w:val="00A0"/>
      </w:tblPr>
      <w:tblGrid>
        <w:gridCol w:w="2728"/>
        <w:gridCol w:w="985"/>
        <w:gridCol w:w="1260"/>
        <w:gridCol w:w="995"/>
        <w:gridCol w:w="1238"/>
        <w:gridCol w:w="1016"/>
        <w:gridCol w:w="1659"/>
      </w:tblGrid>
      <w:tr w:rsidR="009B3EFE" w:rsidRPr="0083683F" w:rsidTr="000D65BD">
        <w:trPr>
          <w:trHeight w:val="316"/>
        </w:trPr>
        <w:tc>
          <w:tcPr>
            <w:tcW w:w="9881" w:type="dxa"/>
            <w:gridSpan w:val="7"/>
            <w:tcBorders>
              <w:top w:val="nil"/>
              <w:left w:val="nil"/>
              <w:bottom w:val="nil"/>
              <w:right w:val="nil"/>
            </w:tcBorders>
            <w:noWrap/>
            <w:vAlign w:val="bottom"/>
          </w:tcPr>
          <w:p w:rsidR="009B3EFE" w:rsidRPr="00DF6BD9" w:rsidRDefault="009B3EFE" w:rsidP="000A0DCA">
            <w:pPr>
              <w:spacing w:after="0"/>
              <w:jc w:val="both"/>
              <w:rPr>
                <w:rFonts w:ascii="Arial" w:hAnsi="Arial" w:cs="Arial"/>
                <w:b/>
                <w:bCs/>
                <w:color w:val="000000"/>
                <w:sz w:val="24"/>
                <w:szCs w:val="24"/>
                <w:lang w:eastAsia="cs-CZ"/>
              </w:rPr>
            </w:pPr>
            <w:r w:rsidRPr="00DF6BD9">
              <w:rPr>
                <w:rFonts w:ascii="Arial" w:hAnsi="Arial" w:cs="Arial"/>
                <w:b/>
                <w:bCs/>
                <w:color w:val="000000"/>
                <w:sz w:val="24"/>
                <w:szCs w:val="24"/>
                <w:lang w:eastAsia="cs-CZ"/>
              </w:rPr>
              <w:t>Koncentrace znečištění ve vypouštěných odpadních vodách (mg/l)</w:t>
            </w:r>
          </w:p>
        </w:tc>
      </w:tr>
      <w:tr w:rsidR="009B3EFE" w:rsidRPr="0083683F" w:rsidTr="00DF6BD9">
        <w:trPr>
          <w:trHeight w:val="369"/>
        </w:trPr>
        <w:tc>
          <w:tcPr>
            <w:tcW w:w="2728" w:type="dxa"/>
            <w:tcBorders>
              <w:top w:val="single" w:sz="4" w:space="0" w:color="auto"/>
              <w:left w:val="single" w:sz="4" w:space="0" w:color="auto"/>
              <w:bottom w:val="single" w:sz="4" w:space="0" w:color="auto"/>
              <w:right w:val="single" w:sz="4" w:space="0" w:color="auto"/>
            </w:tcBorders>
            <w:noWrap/>
            <w:vAlign w:val="bottom"/>
          </w:tcPr>
          <w:p w:rsidR="009B3EFE" w:rsidRPr="00DF6BD9" w:rsidRDefault="009B3EFE" w:rsidP="000A0DCA">
            <w:pPr>
              <w:spacing w:after="0"/>
              <w:jc w:val="both"/>
              <w:rPr>
                <w:rFonts w:ascii="Arial" w:hAnsi="Arial" w:cs="Arial"/>
                <w:color w:val="000000"/>
                <w:sz w:val="24"/>
                <w:szCs w:val="24"/>
                <w:lang w:eastAsia="cs-CZ"/>
              </w:rPr>
            </w:pPr>
            <w:r w:rsidRPr="00DF6BD9">
              <w:rPr>
                <w:rFonts w:ascii="Arial" w:hAnsi="Arial" w:cs="Arial"/>
                <w:color w:val="000000"/>
                <w:sz w:val="24"/>
                <w:szCs w:val="24"/>
                <w:lang w:eastAsia="cs-CZ"/>
              </w:rPr>
              <w:t>Ukazatel</w:t>
            </w:r>
          </w:p>
        </w:tc>
        <w:tc>
          <w:tcPr>
            <w:tcW w:w="985" w:type="dxa"/>
            <w:tcBorders>
              <w:top w:val="single" w:sz="4" w:space="0" w:color="auto"/>
              <w:left w:val="nil"/>
              <w:bottom w:val="single" w:sz="4" w:space="0" w:color="auto"/>
              <w:right w:val="single" w:sz="4" w:space="0" w:color="auto"/>
            </w:tcBorders>
            <w:noWrap/>
            <w:vAlign w:val="bottom"/>
          </w:tcPr>
          <w:p w:rsidR="009B3EFE" w:rsidRPr="00DF6BD9" w:rsidRDefault="009B3EFE" w:rsidP="00C558A4">
            <w:pPr>
              <w:spacing w:after="0"/>
              <w:jc w:val="center"/>
              <w:rPr>
                <w:rFonts w:ascii="Arial" w:hAnsi="Arial" w:cs="Arial"/>
                <w:color w:val="000000"/>
                <w:sz w:val="24"/>
                <w:szCs w:val="24"/>
                <w:lang w:eastAsia="cs-CZ"/>
              </w:rPr>
            </w:pPr>
            <w:r w:rsidRPr="00DF6BD9">
              <w:rPr>
                <w:rFonts w:ascii="Arial" w:hAnsi="Arial" w:cs="Arial"/>
                <w:color w:val="000000"/>
                <w:sz w:val="24"/>
                <w:szCs w:val="24"/>
                <w:lang w:eastAsia="cs-CZ"/>
              </w:rPr>
              <w:t>BSK</w:t>
            </w:r>
            <w:r w:rsidRPr="00DF6BD9">
              <w:rPr>
                <w:rFonts w:ascii="Arial" w:hAnsi="Arial" w:cs="Arial"/>
                <w:color w:val="000000"/>
                <w:sz w:val="24"/>
                <w:szCs w:val="24"/>
                <w:vertAlign w:val="subscript"/>
                <w:lang w:eastAsia="cs-CZ"/>
              </w:rPr>
              <w:t>5</w:t>
            </w:r>
          </w:p>
        </w:tc>
        <w:tc>
          <w:tcPr>
            <w:tcW w:w="1260" w:type="dxa"/>
            <w:tcBorders>
              <w:top w:val="single" w:sz="4" w:space="0" w:color="auto"/>
              <w:left w:val="nil"/>
              <w:bottom w:val="single" w:sz="4" w:space="0" w:color="auto"/>
              <w:right w:val="single" w:sz="4" w:space="0" w:color="auto"/>
            </w:tcBorders>
            <w:noWrap/>
            <w:vAlign w:val="bottom"/>
          </w:tcPr>
          <w:p w:rsidR="009B3EFE" w:rsidRPr="00DF6BD9" w:rsidRDefault="009B3EFE" w:rsidP="00C558A4">
            <w:pPr>
              <w:spacing w:after="0"/>
              <w:jc w:val="center"/>
              <w:rPr>
                <w:rFonts w:ascii="Arial" w:hAnsi="Arial" w:cs="Arial"/>
                <w:color w:val="000000"/>
                <w:sz w:val="24"/>
                <w:szCs w:val="24"/>
                <w:lang w:eastAsia="cs-CZ"/>
              </w:rPr>
            </w:pPr>
            <w:r w:rsidRPr="00DF6BD9">
              <w:rPr>
                <w:rFonts w:ascii="Arial" w:hAnsi="Arial" w:cs="Arial"/>
                <w:color w:val="000000"/>
                <w:sz w:val="24"/>
                <w:szCs w:val="24"/>
                <w:lang w:eastAsia="cs-CZ"/>
              </w:rPr>
              <w:t>CHSK</w:t>
            </w:r>
            <w:r w:rsidRPr="00DF6BD9">
              <w:rPr>
                <w:rFonts w:ascii="Arial" w:hAnsi="Arial" w:cs="Arial"/>
                <w:color w:val="000000"/>
                <w:sz w:val="24"/>
                <w:szCs w:val="24"/>
                <w:vertAlign w:val="subscript"/>
                <w:lang w:eastAsia="cs-CZ"/>
              </w:rPr>
              <w:t>Cr</w:t>
            </w:r>
          </w:p>
        </w:tc>
        <w:tc>
          <w:tcPr>
            <w:tcW w:w="995" w:type="dxa"/>
            <w:tcBorders>
              <w:top w:val="single" w:sz="4" w:space="0" w:color="auto"/>
              <w:left w:val="nil"/>
              <w:bottom w:val="single" w:sz="4" w:space="0" w:color="auto"/>
              <w:right w:val="single" w:sz="4" w:space="0" w:color="auto"/>
            </w:tcBorders>
            <w:noWrap/>
            <w:vAlign w:val="bottom"/>
          </w:tcPr>
          <w:p w:rsidR="009B3EFE" w:rsidRPr="00DF6BD9" w:rsidRDefault="009B3EFE" w:rsidP="00C558A4">
            <w:pPr>
              <w:spacing w:after="0"/>
              <w:jc w:val="center"/>
              <w:rPr>
                <w:rFonts w:ascii="Arial" w:hAnsi="Arial" w:cs="Arial"/>
                <w:color w:val="000000"/>
                <w:sz w:val="24"/>
                <w:szCs w:val="24"/>
                <w:lang w:eastAsia="cs-CZ"/>
              </w:rPr>
            </w:pPr>
            <w:r w:rsidRPr="00DF6BD9">
              <w:rPr>
                <w:rFonts w:ascii="Arial" w:hAnsi="Arial" w:cs="Arial"/>
                <w:color w:val="000000"/>
                <w:sz w:val="24"/>
                <w:szCs w:val="24"/>
                <w:lang w:eastAsia="cs-CZ"/>
              </w:rPr>
              <w:t>NL</w:t>
            </w:r>
          </w:p>
        </w:tc>
        <w:tc>
          <w:tcPr>
            <w:tcW w:w="1238" w:type="dxa"/>
            <w:tcBorders>
              <w:top w:val="single" w:sz="4" w:space="0" w:color="auto"/>
              <w:left w:val="nil"/>
              <w:bottom w:val="single" w:sz="4" w:space="0" w:color="auto"/>
              <w:right w:val="single" w:sz="4" w:space="0" w:color="auto"/>
            </w:tcBorders>
            <w:noWrap/>
            <w:vAlign w:val="bottom"/>
          </w:tcPr>
          <w:p w:rsidR="009B3EFE" w:rsidRPr="00DF6BD9" w:rsidRDefault="009B3EFE" w:rsidP="00C558A4">
            <w:pPr>
              <w:spacing w:after="0"/>
              <w:jc w:val="center"/>
              <w:rPr>
                <w:rFonts w:ascii="Arial" w:hAnsi="Arial" w:cs="Arial"/>
                <w:color w:val="000000"/>
                <w:sz w:val="24"/>
                <w:szCs w:val="24"/>
                <w:lang w:eastAsia="cs-CZ"/>
              </w:rPr>
            </w:pPr>
            <w:r w:rsidRPr="00DF6BD9">
              <w:rPr>
                <w:rFonts w:ascii="Arial" w:hAnsi="Arial" w:cs="Arial"/>
                <w:color w:val="000000"/>
                <w:sz w:val="24"/>
                <w:szCs w:val="24"/>
                <w:lang w:eastAsia="cs-CZ"/>
              </w:rPr>
              <w:t>N-NH</w:t>
            </w:r>
            <w:r w:rsidRPr="00DF6BD9">
              <w:rPr>
                <w:rFonts w:ascii="Arial" w:hAnsi="Arial" w:cs="Arial"/>
                <w:color w:val="000000"/>
                <w:sz w:val="24"/>
                <w:szCs w:val="24"/>
                <w:vertAlign w:val="subscript"/>
                <w:lang w:eastAsia="cs-CZ"/>
              </w:rPr>
              <w:t>4</w:t>
            </w:r>
            <w:r w:rsidRPr="00DF6BD9">
              <w:rPr>
                <w:rFonts w:ascii="Arial" w:hAnsi="Arial" w:cs="Arial"/>
                <w:color w:val="000000"/>
                <w:sz w:val="24"/>
                <w:szCs w:val="24"/>
                <w:vertAlign w:val="superscript"/>
                <w:lang w:eastAsia="cs-CZ"/>
              </w:rPr>
              <w:t>+</w:t>
            </w:r>
          </w:p>
        </w:tc>
        <w:tc>
          <w:tcPr>
            <w:tcW w:w="1016" w:type="dxa"/>
            <w:tcBorders>
              <w:top w:val="single" w:sz="4" w:space="0" w:color="auto"/>
              <w:left w:val="nil"/>
              <w:bottom w:val="single" w:sz="4" w:space="0" w:color="auto"/>
              <w:right w:val="single" w:sz="4" w:space="0" w:color="auto"/>
            </w:tcBorders>
            <w:noWrap/>
            <w:vAlign w:val="bottom"/>
          </w:tcPr>
          <w:p w:rsidR="009B3EFE" w:rsidRPr="00DF6BD9" w:rsidRDefault="009B3EFE" w:rsidP="00C558A4">
            <w:pPr>
              <w:spacing w:after="0"/>
              <w:jc w:val="center"/>
              <w:rPr>
                <w:rFonts w:ascii="Arial" w:hAnsi="Arial" w:cs="Arial"/>
                <w:color w:val="000000"/>
                <w:sz w:val="24"/>
                <w:szCs w:val="24"/>
                <w:lang w:eastAsia="cs-CZ"/>
              </w:rPr>
            </w:pPr>
          </w:p>
        </w:tc>
        <w:tc>
          <w:tcPr>
            <w:tcW w:w="1659" w:type="dxa"/>
            <w:tcBorders>
              <w:top w:val="single" w:sz="4" w:space="0" w:color="auto"/>
              <w:left w:val="nil"/>
              <w:bottom w:val="single" w:sz="4" w:space="0" w:color="auto"/>
              <w:right w:val="single" w:sz="4" w:space="0" w:color="auto"/>
            </w:tcBorders>
            <w:noWrap/>
            <w:vAlign w:val="bottom"/>
          </w:tcPr>
          <w:p w:rsidR="009B3EFE" w:rsidRPr="00DF6BD9" w:rsidRDefault="009B3EFE" w:rsidP="00C558A4">
            <w:pPr>
              <w:spacing w:after="0"/>
              <w:jc w:val="center"/>
              <w:rPr>
                <w:rFonts w:ascii="Arial" w:hAnsi="Arial" w:cs="Arial"/>
                <w:color w:val="000000"/>
                <w:sz w:val="24"/>
                <w:szCs w:val="24"/>
                <w:lang w:eastAsia="cs-CZ"/>
              </w:rPr>
            </w:pPr>
          </w:p>
        </w:tc>
      </w:tr>
      <w:tr w:rsidR="009B3EFE" w:rsidRPr="0083683F" w:rsidTr="004B0E7B">
        <w:trPr>
          <w:trHeight w:val="58"/>
        </w:trPr>
        <w:tc>
          <w:tcPr>
            <w:tcW w:w="2728" w:type="dxa"/>
            <w:tcBorders>
              <w:top w:val="nil"/>
              <w:left w:val="single" w:sz="4" w:space="0" w:color="auto"/>
              <w:bottom w:val="single" w:sz="4" w:space="0" w:color="auto"/>
              <w:right w:val="single" w:sz="4" w:space="0" w:color="auto"/>
            </w:tcBorders>
            <w:noWrap/>
            <w:vAlign w:val="bottom"/>
          </w:tcPr>
          <w:p w:rsidR="009B3EFE" w:rsidRPr="00DF6BD9" w:rsidRDefault="009B3EFE" w:rsidP="000A0DCA">
            <w:pPr>
              <w:spacing w:after="0"/>
              <w:jc w:val="both"/>
              <w:rPr>
                <w:rFonts w:ascii="Arial" w:hAnsi="Arial" w:cs="Arial"/>
                <w:color w:val="000000"/>
                <w:sz w:val="24"/>
                <w:szCs w:val="24"/>
                <w:lang w:eastAsia="cs-CZ"/>
              </w:rPr>
            </w:pPr>
          </w:p>
        </w:tc>
        <w:tc>
          <w:tcPr>
            <w:tcW w:w="985" w:type="dxa"/>
            <w:tcBorders>
              <w:top w:val="nil"/>
              <w:left w:val="nil"/>
              <w:bottom w:val="single" w:sz="4" w:space="0" w:color="auto"/>
              <w:right w:val="single" w:sz="4" w:space="0" w:color="auto"/>
            </w:tcBorders>
            <w:noWrap/>
            <w:vAlign w:val="bottom"/>
          </w:tcPr>
          <w:p w:rsidR="009B3EFE" w:rsidRPr="00805BD1" w:rsidRDefault="009B3EFE" w:rsidP="00C558A4">
            <w:pPr>
              <w:spacing w:after="0"/>
              <w:jc w:val="center"/>
              <w:rPr>
                <w:rFonts w:ascii="Arial" w:hAnsi="Arial" w:cs="Arial"/>
                <w:b/>
                <w:bCs/>
                <w:color w:val="FF0000"/>
                <w:sz w:val="24"/>
                <w:szCs w:val="24"/>
                <w:lang w:eastAsia="cs-CZ"/>
              </w:rPr>
            </w:pPr>
          </w:p>
        </w:tc>
        <w:tc>
          <w:tcPr>
            <w:tcW w:w="1260" w:type="dxa"/>
            <w:tcBorders>
              <w:top w:val="nil"/>
              <w:left w:val="nil"/>
              <w:bottom w:val="single" w:sz="4" w:space="0" w:color="auto"/>
              <w:right w:val="single" w:sz="4" w:space="0" w:color="auto"/>
            </w:tcBorders>
            <w:noWrap/>
            <w:vAlign w:val="bottom"/>
          </w:tcPr>
          <w:p w:rsidR="009B3EFE" w:rsidRPr="00805BD1" w:rsidRDefault="009B3EFE" w:rsidP="00C558A4">
            <w:pPr>
              <w:spacing w:after="0"/>
              <w:jc w:val="center"/>
              <w:rPr>
                <w:rFonts w:ascii="Arial" w:hAnsi="Arial" w:cs="Arial"/>
                <w:b/>
                <w:bCs/>
                <w:color w:val="FF0000"/>
                <w:sz w:val="24"/>
                <w:szCs w:val="24"/>
                <w:lang w:eastAsia="cs-CZ"/>
              </w:rPr>
            </w:pPr>
          </w:p>
        </w:tc>
        <w:tc>
          <w:tcPr>
            <w:tcW w:w="995" w:type="dxa"/>
            <w:tcBorders>
              <w:top w:val="nil"/>
              <w:left w:val="nil"/>
              <w:bottom w:val="single" w:sz="4" w:space="0" w:color="auto"/>
              <w:right w:val="single" w:sz="4" w:space="0" w:color="auto"/>
            </w:tcBorders>
            <w:noWrap/>
            <w:vAlign w:val="bottom"/>
          </w:tcPr>
          <w:p w:rsidR="009B3EFE" w:rsidRPr="00805BD1" w:rsidRDefault="009B3EFE" w:rsidP="00C558A4">
            <w:pPr>
              <w:spacing w:after="0"/>
              <w:jc w:val="center"/>
              <w:rPr>
                <w:rFonts w:ascii="Arial" w:hAnsi="Arial" w:cs="Arial"/>
                <w:b/>
                <w:bCs/>
                <w:color w:val="FF0000"/>
                <w:sz w:val="24"/>
                <w:szCs w:val="24"/>
                <w:lang w:eastAsia="cs-CZ"/>
              </w:rPr>
            </w:pPr>
          </w:p>
        </w:tc>
        <w:tc>
          <w:tcPr>
            <w:tcW w:w="1238" w:type="dxa"/>
            <w:tcBorders>
              <w:top w:val="nil"/>
              <w:left w:val="nil"/>
              <w:bottom w:val="single" w:sz="4" w:space="0" w:color="auto"/>
              <w:right w:val="single" w:sz="4" w:space="0" w:color="auto"/>
            </w:tcBorders>
            <w:noWrap/>
            <w:vAlign w:val="bottom"/>
          </w:tcPr>
          <w:p w:rsidR="009B3EFE" w:rsidRPr="00805BD1" w:rsidRDefault="009B3EFE" w:rsidP="00C558A4">
            <w:pPr>
              <w:spacing w:after="0"/>
              <w:jc w:val="center"/>
              <w:rPr>
                <w:rFonts w:ascii="Arial" w:hAnsi="Arial" w:cs="Arial"/>
                <w:b/>
                <w:bCs/>
                <w:color w:val="FF0000"/>
                <w:sz w:val="24"/>
                <w:szCs w:val="24"/>
                <w:lang w:eastAsia="cs-CZ"/>
              </w:rPr>
            </w:pPr>
          </w:p>
        </w:tc>
        <w:tc>
          <w:tcPr>
            <w:tcW w:w="1016" w:type="dxa"/>
            <w:tcBorders>
              <w:top w:val="nil"/>
              <w:left w:val="nil"/>
              <w:bottom w:val="single" w:sz="4" w:space="0" w:color="auto"/>
              <w:right w:val="single" w:sz="4" w:space="0" w:color="auto"/>
            </w:tcBorders>
            <w:noWrap/>
            <w:vAlign w:val="bottom"/>
          </w:tcPr>
          <w:p w:rsidR="009B3EFE" w:rsidRPr="00805BD1" w:rsidRDefault="009B3EFE" w:rsidP="00C558A4">
            <w:pPr>
              <w:spacing w:after="0"/>
              <w:jc w:val="center"/>
              <w:rPr>
                <w:rFonts w:ascii="Arial" w:hAnsi="Arial" w:cs="Arial"/>
                <w:b/>
                <w:bCs/>
                <w:color w:val="FF0000"/>
                <w:sz w:val="24"/>
                <w:szCs w:val="24"/>
                <w:lang w:eastAsia="cs-CZ"/>
              </w:rPr>
            </w:pPr>
          </w:p>
        </w:tc>
        <w:tc>
          <w:tcPr>
            <w:tcW w:w="1659" w:type="dxa"/>
            <w:tcBorders>
              <w:top w:val="single" w:sz="4" w:space="0" w:color="auto"/>
              <w:left w:val="single" w:sz="4" w:space="0" w:color="auto"/>
              <w:right w:val="single" w:sz="4" w:space="0" w:color="auto"/>
            </w:tcBorders>
            <w:noWrap/>
            <w:vAlign w:val="bottom"/>
          </w:tcPr>
          <w:p w:rsidR="009B3EFE" w:rsidRPr="00DF6BD9" w:rsidRDefault="009B3EFE" w:rsidP="000A0DCA">
            <w:pPr>
              <w:spacing w:after="0"/>
              <w:jc w:val="both"/>
              <w:rPr>
                <w:rFonts w:ascii="Arial" w:hAnsi="Arial" w:cs="Arial"/>
                <w:color w:val="000000"/>
                <w:sz w:val="24"/>
                <w:szCs w:val="24"/>
                <w:lang w:eastAsia="cs-CZ"/>
              </w:rPr>
            </w:pPr>
          </w:p>
        </w:tc>
      </w:tr>
      <w:tr w:rsidR="009B3EFE" w:rsidRPr="0083683F" w:rsidTr="00C558A4">
        <w:trPr>
          <w:trHeight w:val="697"/>
        </w:trPr>
        <w:tc>
          <w:tcPr>
            <w:tcW w:w="2728" w:type="dxa"/>
            <w:tcBorders>
              <w:top w:val="nil"/>
              <w:left w:val="single" w:sz="4" w:space="0" w:color="auto"/>
              <w:bottom w:val="single" w:sz="4" w:space="0" w:color="auto"/>
              <w:right w:val="single" w:sz="4" w:space="0" w:color="auto"/>
            </w:tcBorders>
            <w:noWrap/>
            <w:vAlign w:val="bottom"/>
          </w:tcPr>
          <w:p w:rsidR="009B3EFE" w:rsidRPr="00DF6BD9" w:rsidRDefault="009B3EFE" w:rsidP="000A0DCA">
            <w:pPr>
              <w:spacing w:after="0"/>
              <w:jc w:val="both"/>
              <w:rPr>
                <w:rFonts w:ascii="Arial" w:hAnsi="Arial" w:cs="Arial"/>
                <w:color w:val="000000"/>
                <w:sz w:val="24"/>
                <w:szCs w:val="24"/>
                <w:lang w:eastAsia="cs-CZ"/>
              </w:rPr>
            </w:pPr>
            <w:r w:rsidRPr="00DF6BD9">
              <w:rPr>
                <w:rFonts w:ascii="Arial" w:hAnsi="Arial" w:cs="Arial"/>
                <w:color w:val="000000"/>
                <w:sz w:val="24"/>
                <w:szCs w:val="24"/>
                <w:lang w:eastAsia="cs-CZ"/>
              </w:rPr>
              <w:t>Hodnota „m“</w:t>
            </w:r>
          </w:p>
        </w:tc>
        <w:tc>
          <w:tcPr>
            <w:tcW w:w="985" w:type="dxa"/>
            <w:tcBorders>
              <w:top w:val="nil"/>
              <w:left w:val="nil"/>
              <w:bottom w:val="single" w:sz="4" w:space="0" w:color="auto"/>
              <w:right w:val="single" w:sz="4" w:space="0" w:color="auto"/>
            </w:tcBorders>
            <w:noWrap/>
            <w:vAlign w:val="bottom"/>
          </w:tcPr>
          <w:p w:rsidR="009B3EFE" w:rsidRPr="004B0E7B" w:rsidRDefault="009B3EFE" w:rsidP="00C558A4">
            <w:pPr>
              <w:spacing w:after="0"/>
              <w:jc w:val="center"/>
              <w:rPr>
                <w:rFonts w:ascii="Arial" w:hAnsi="Arial" w:cs="Arial"/>
                <w:sz w:val="24"/>
                <w:szCs w:val="24"/>
                <w:lang w:eastAsia="cs-CZ"/>
              </w:rPr>
            </w:pPr>
            <w:r w:rsidRPr="004B0E7B">
              <w:rPr>
                <w:rFonts w:ascii="Arial" w:hAnsi="Arial" w:cs="Arial"/>
                <w:sz w:val="24"/>
                <w:szCs w:val="24"/>
                <w:lang w:eastAsia="cs-CZ"/>
              </w:rPr>
              <w:t>25</w:t>
            </w:r>
          </w:p>
        </w:tc>
        <w:tc>
          <w:tcPr>
            <w:tcW w:w="1260" w:type="dxa"/>
            <w:tcBorders>
              <w:top w:val="nil"/>
              <w:left w:val="nil"/>
              <w:bottom w:val="single" w:sz="4" w:space="0" w:color="auto"/>
              <w:right w:val="single" w:sz="4" w:space="0" w:color="auto"/>
            </w:tcBorders>
            <w:noWrap/>
            <w:vAlign w:val="bottom"/>
          </w:tcPr>
          <w:p w:rsidR="009B3EFE" w:rsidRPr="004B0E7B" w:rsidRDefault="009B3EFE" w:rsidP="00C558A4">
            <w:pPr>
              <w:spacing w:after="0"/>
              <w:jc w:val="center"/>
              <w:rPr>
                <w:rFonts w:ascii="Arial" w:hAnsi="Arial" w:cs="Arial"/>
                <w:sz w:val="24"/>
                <w:szCs w:val="24"/>
                <w:lang w:eastAsia="cs-CZ"/>
              </w:rPr>
            </w:pPr>
            <w:r w:rsidRPr="004B0E7B">
              <w:rPr>
                <w:rFonts w:ascii="Arial" w:hAnsi="Arial" w:cs="Arial"/>
                <w:sz w:val="24"/>
                <w:szCs w:val="24"/>
                <w:lang w:eastAsia="cs-CZ"/>
              </w:rPr>
              <w:t>130</w:t>
            </w:r>
          </w:p>
        </w:tc>
        <w:tc>
          <w:tcPr>
            <w:tcW w:w="995" w:type="dxa"/>
            <w:tcBorders>
              <w:top w:val="nil"/>
              <w:left w:val="nil"/>
              <w:bottom w:val="single" w:sz="4" w:space="0" w:color="auto"/>
              <w:right w:val="single" w:sz="4" w:space="0" w:color="auto"/>
            </w:tcBorders>
            <w:noWrap/>
            <w:vAlign w:val="bottom"/>
          </w:tcPr>
          <w:p w:rsidR="009B3EFE" w:rsidRPr="004B0E7B" w:rsidRDefault="009B3EFE" w:rsidP="00C558A4">
            <w:pPr>
              <w:spacing w:after="0"/>
              <w:jc w:val="center"/>
              <w:rPr>
                <w:rFonts w:ascii="Arial" w:hAnsi="Arial" w:cs="Arial"/>
                <w:sz w:val="24"/>
                <w:szCs w:val="24"/>
                <w:lang w:eastAsia="cs-CZ"/>
              </w:rPr>
            </w:pPr>
            <w:r w:rsidRPr="004B0E7B">
              <w:rPr>
                <w:rFonts w:ascii="Arial" w:hAnsi="Arial" w:cs="Arial"/>
                <w:sz w:val="24"/>
                <w:szCs w:val="24"/>
                <w:lang w:eastAsia="cs-CZ"/>
              </w:rPr>
              <w:t>25</w:t>
            </w:r>
          </w:p>
        </w:tc>
        <w:tc>
          <w:tcPr>
            <w:tcW w:w="1238" w:type="dxa"/>
            <w:tcBorders>
              <w:top w:val="nil"/>
              <w:left w:val="nil"/>
              <w:bottom w:val="single" w:sz="4" w:space="0" w:color="auto"/>
              <w:right w:val="single" w:sz="4" w:space="0" w:color="auto"/>
            </w:tcBorders>
            <w:noWrap/>
            <w:vAlign w:val="bottom"/>
          </w:tcPr>
          <w:p w:rsidR="009B3EFE" w:rsidRPr="004B0E7B" w:rsidRDefault="009B3EFE" w:rsidP="00C558A4">
            <w:pPr>
              <w:spacing w:after="0"/>
              <w:jc w:val="center"/>
              <w:rPr>
                <w:rFonts w:ascii="Arial" w:hAnsi="Arial" w:cs="Arial"/>
                <w:sz w:val="24"/>
                <w:szCs w:val="24"/>
                <w:lang w:eastAsia="cs-CZ"/>
              </w:rPr>
            </w:pPr>
            <w:r w:rsidRPr="004B0E7B">
              <w:rPr>
                <w:rFonts w:ascii="Arial" w:hAnsi="Arial" w:cs="Arial"/>
                <w:sz w:val="24"/>
                <w:szCs w:val="24"/>
                <w:lang w:eastAsia="cs-CZ"/>
              </w:rPr>
              <w:t>18*</w:t>
            </w:r>
          </w:p>
        </w:tc>
        <w:tc>
          <w:tcPr>
            <w:tcW w:w="1016" w:type="dxa"/>
            <w:tcBorders>
              <w:top w:val="nil"/>
              <w:left w:val="nil"/>
              <w:bottom w:val="single" w:sz="4" w:space="0" w:color="auto"/>
              <w:right w:val="single" w:sz="4" w:space="0" w:color="auto"/>
            </w:tcBorders>
            <w:noWrap/>
            <w:vAlign w:val="bottom"/>
          </w:tcPr>
          <w:p w:rsidR="009B3EFE" w:rsidRPr="00805BD1" w:rsidRDefault="009B3EFE" w:rsidP="00C558A4">
            <w:pPr>
              <w:spacing w:after="0"/>
              <w:jc w:val="center"/>
              <w:rPr>
                <w:rFonts w:ascii="Arial" w:hAnsi="Arial" w:cs="Arial"/>
                <w:color w:val="FF0000"/>
                <w:sz w:val="24"/>
                <w:szCs w:val="24"/>
                <w:lang w:eastAsia="cs-CZ"/>
              </w:rPr>
            </w:pPr>
          </w:p>
        </w:tc>
        <w:tc>
          <w:tcPr>
            <w:tcW w:w="1659" w:type="dxa"/>
            <w:tcBorders>
              <w:top w:val="nil"/>
              <w:left w:val="single" w:sz="4" w:space="0" w:color="auto"/>
              <w:bottom w:val="single" w:sz="4" w:space="0" w:color="auto"/>
              <w:right w:val="single" w:sz="4" w:space="0" w:color="auto"/>
            </w:tcBorders>
            <w:noWrap/>
            <w:vAlign w:val="bottom"/>
          </w:tcPr>
          <w:p w:rsidR="009B3EFE" w:rsidRPr="00DF6BD9" w:rsidRDefault="009B3EFE" w:rsidP="000A0DCA">
            <w:pPr>
              <w:spacing w:after="0"/>
              <w:jc w:val="both"/>
              <w:rPr>
                <w:rFonts w:ascii="Arial" w:hAnsi="Arial" w:cs="Arial"/>
                <w:color w:val="000000"/>
                <w:sz w:val="24"/>
                <w:szCs w:val="24"/>
                <w:lang w:eastAsia="cs-CZ"/>
              </w:rPr>
            </w:pPr>
          </w:p>
        </w:tc>
      </w:tr>
    </w:tbl>
    <w:p w:rsidR="009B3EFE" w:rsidRDefault="009B3EFE" w:rsidP="000A0DCA">
      <w:pPr>
        <w:spacing w:after="0"/>
        <w:ind w:left="29"/>
        <w:jc w:val="both"/>
        <w:rPr>
          <w:rFonts w:ascii="Arial" w:hAnsi="Arial" w:cs="Arial"/>
          <w:b/>
          <w:bCs/>
          <w:sz w:val="24"/>
          <w:szCs w:val="24"/>
        </w:rPr>
      </w:pPr>
    </w:p>
    <w:p w:rsidR="009B3EFE" w:rsidRPr="00744629" w:rsidRDefault="009B3EFE" w:rsidP="000A0DCA">
      <w:pPr>
        <w:spacing w:after="0"/>
        <w:ind w:right="259"/>
        <w:jc w:val="both"/>
        <w:rPr>
          <w:rFonts w:ascii="Arial" w:hAnsi="Arial" w:cs="Arial"/>
          <w:i/>
          <w:iCs/>
          <w:sz w:val="24"/>
          <w:szCs w:val="24"/>
          <w:lang w:eastAsia="cs-CZ"/>
        </w:rPr>
      </w:pPr>
      <w:r w:rsidRPr="00744629">
        <w:rPr>
          <w:rFonts w:ascii="Arial" w:hAnsi="Arial" w:cs="Arial"/>
          <w:b/>
          <w:bCs/>
          <w:i/>
          <w:iCs/>
          <w:sz w:val="24"/>
          <w:szCs w:val="24"/>
          <w:lang w:eastAsia="cs-CZ"/>
        </w:rPr>
        <w:t>hodnota „m”</w:t>
      </w:r>
      <w:r>
        <w:rPr>
          <w:rFonts w:ascii="Arial" w:hAnsi="Arial" w:cs="Arial"/>
          <w:i/>
          <w:iCs/>
          <w:sz w:val="24"/>
          <w:szCs w:val="24"/>
          <w:lang w:eastAsia="cs-CZ"/>
        </w:rPr>
        <w:t xml:space="preserve"> - </w:t>
      </w:r>
      <w:r w:rsidRPr="00744629">
        <w:rPr>
          <w:rFonts w:ascii="Arial" w:hAnsi="Arial" w:cs="Arial"/>
          <w:i/>
          <w:iCs/>
          <w:sz w:val="24"/>
          <w:szCs w:val="24"/>
          <w:lang w:eastAsia="cs-CZ"/>
        </w:rPr>
        <w:t>maximální koncen</w:t>
      </w:r>
      <w:r>
        <w:rPr>
          <w:rFonts w:ascii="Arial" w:hAnsi="Arial" w:cs="Arial"/>
          <w:i/>
          <w:iCs/>
          <w:sz w:val="24"/>
          <w:szCs w:val="24"/>
          <w:lang w:eastAsia="cs-CZ"/>
        </w:rPr>
        <w:t>t</w:t>
      </w:r>
      <w:r w:rsidRPr="00744629">
        <w:rPr>
          <w:rFonts w:ascii="Arial" w:hAnsi="Arial" w:cs="Arial"/>
          <w:i/>
          <w:iCs/>
          <w:sz w:val="24"/>
          <w:szCs w:val="24"/>
          <w:lang w:eastAsia="cs-CZ"/>
        </w:rPr>
        <w:t>race; hodnota je nepř</w:t>
      </w:r>
      <w:r>
        <w:rPr>
          <w:rFonts w:ascii="Arial" w:hAnsi="Arial" w:cs="Arial"/>
          <w:i/>
          <w:iCs/>
          <w:sz w:val="24"/>
          <w:szCs w:val="24"/>
          <w:lang w:eastAsia="cs-CZ"/>
        </w:rPr>
        <w:t>ekr</w:t>
      </w:r>
      <w:r w:rsidRPr="00744629">
        <w:rPr>
          <w:rFonts w:ascii="Arial" w:hAnsi="Arial" w:cs="Arial"/>
          <w:i/>
          <w:iCs/>
          <w:sz w:val="24"/>
          <w:szCs w:val="24"/>
          <w:lang w:eastAsia="cs-CZ"/>
        </w:rPr>
        <w:t>očitelná</w:t>
      </w:r>
    </w:p>
    <w:p w:rsidR="009B3EFE" w:rsidRPr="00744629" w:rsidRDefault="009B3EFE" w:rsidP="000A0DCA">
      <w:pPr>
        <w:spacing w:after="0"/>
        <w:ind w:right="163"/>
        <w:jc w:val="both"/>
        <w:rPr>
          <w:rFonts w:ascii="Arial" w:hAnsi="Arial" w:cs="Arial"/>
          <w:i/>
          <w:iCs/>
          <w:sz w:val="24"/>
          <w:szCs w:val="24"/>
          <w:lang w:eastAsia="cs-CZ"/>
        </w:rPr>
      </w:pPr>
      <w:r w:rsidRPr="00744629">
        <w:rPr>
          <w:rFonts w:ascii="Arial" w:hAnsi="Arial" w:cs="Arial"/>
          <w:b/>
          <w:bCs/>
          <w:i/>
          <w:iCs/>
          <w:sz w:val="24"/>
          <w:szCs w:val="24"/>
          <w:lang w:eastAsia="cs-CZ"/>
        </w:rPr>
        <w:t>*</w:t>
      </w:r>
      <w:r>
        <w:rPr>
          <w:rFonts w:ascii="Arial" w:hAnsi="Arial" w:cs="Arial"/>
          <w:i/>
          <w:iCs/>
          <w:sz w:val="24"/>
          <w:szCs w:val="24"/>
          <w:lang w:eastAsia="cs-CZ"/>
        </w:rPr>
        <w:t xml:space="preserve"> - </w:t>
      </w:r>
      <w:r w:rsidRPr="00744629">
        <w:rPr>
          <w:rFonts w:ascii="Arial" w:hAnsi="Arial" w:cs="Arial"/>
          <w:i/>
          <w:iCs/>
          <w:sz w:val="24"/>
          <w:szCs w:val="24"/>
          <w:lang w:eastAsia="cs-CZ"/>
        </w:rPr>
        <w:t>hodnota pla</w:t>
      </w:r>
      <w:r>
        <w:rPr>
          <w:rFonts w:ascii="Arial" w:hAnsi="Arial" w:cs="Arial"/>
          <w:i/>
          <w:iCs/>
          <w:sz w:val="24"/>
          <w:szCs w:val="24"/>
          <w:lang w:eastAsia="cs-CZ"/>
        </w:rPr>
        <w:t>tí</w:t>
      </w:r>
      <w:r w:rsidRPr="00744629">
        <w:rPr>
          <w:rFonts w:ascii="Arial" w:hAnsi="Arial" w:cs="Arial"/>
          <w:i/>
          <w:iCs/>
          <w:sz w:val="24"/>
          <w:szCs w:val="24"/>
          <w:lang w:eastAsia="cs-CZ"/>
        </w:rPr>
        <w:t xml:space="preserve"> pro období, ve kterém je teplota odpadní vody na odtoku z biologického stupně vyšší než</w:t>
      </w:r>
      <w:r>
        <w:rPr>
          <w:rFonts w:ascii="Arial" w:hAnsi="Arial" w:cs="Arial"/>
          <w:i/>
          <w:iCs/>
          <w:sz w:val="24"/>
          <w:szCs w:val="24"/>
          <w:lang w:eastAsia="cs-CZ"/>
        </w:rPr>
        <w:t xml:space="preserve"> 12°</w:t>
      </w:r>
      <w:r w:rsidRPr="00744629">
        <w:rPr>
          <w:rFonts w:ascii="Arial" w:hAnsi="Arial" w:cs="Arial"/>
          <w:i/>
          <w:iCs/>
          <w:sz w:val="24"/>
          <w:szCs w:val="24"/>
          <w:lang w:eastAsia="cs-CZ"/>
        </w:rPr>
        <w:t xml:space="preserve">C; teplota odpadní vody se pro tento účel považuje za vyšší než </w:t>
      </w:r>
      <w:r>
        <w:rPr>
          <w:rFonts w:ascii="Arial" w:hAnsi="Arial" w:cs="Arial"/>
          <w:i/>
          <w:iCs/>
          <w:sz w:val="24"/>
          <w:szCs w:val="24"/>
          <w:lang w:eastAsia="cs-CZ"/>
        </w:rPr>
        <w:t>12°</w:t>
      </w:r>
      <w:r w:rsidRPr="00744629">
        <w:rPr>
          <w:rFonts w:ascii="Arial" w:hAnsi="Arial" w:cs="Arial"/>
          <w:i/>
          <w:iCs/>
          <w:sz w:val="24"/>
          <w:szCs w:val="24"/>
          <w:lang w:eastAsia="cs-CZ"/>
        </w:rPr>
        <w:t xml:space="preserve">C, pokud z pěti měření provedených v průběhu dne byla tři měření vyšší než </w:t>
      </w:r>
      <w:r>
        <w:rPr>
          <w:rFonts w:ascii="Arial" w:hAnsi="Arial" w:cs="Arial"/>
          <w:i/>
          <w:iCs/>
          <w:sz w:val="24"/>
          <w:szCs w:val="24"/>
          <w:lang w:eastAsia="cs-CZ"/>
        </w:rPr>
        <w:t>12°</w:t>
      </w:r>
      <w:r w:rsidRPr="00744629">
        <w:rPr>
          <w:rFonts w:ascii="Arial" w:hAnsi="Arial" w:cs="Arial"/>
          <w:i/>
          <w:iCs/>
          <w:sz w:val="24"/>
          <w:szCs w:val="24"/>
          <w:lang w:eastAsia="cs-CZ"/>
        </w:rPr>
        <w:t>C</w:t>
      </w:r>
      <w:r>
        <w:rPr>
          <w:rFonts w:ascii="Arial" w:hAnsi="Arial" w:cs="Arial"/>
          <w:i/>
          <w:iCs/>
          <w:sz w:val="24"/>
          <w:szCs w:val="24"/>
          <w:lang w:eastAsia="cs-CZ"/>
        </w:rPr>
        <w:t>.</w:t>
      </w:r>
    </w:p>
    <w:p w:rsidR="009B3EFE" w:rsidRPr="006044C3" w:rsidRDefault="009B3EFE" w:rsidP="000A0DCA">
      <w:pPr>
        <w:spacing w:after="0"/>
        <w:jc w:val="both"/>
        <w:rPr>
          <w:rFonts w:ascii="Arial" w:hAnsi="Arial" w:cs="Arial"/>
          <w:b/>
          <w:sz w:val="24"/>
          <w:szCs w:val="24"/>
        </w:rPr>
      </w:pPr>
    </w:p>
    <w:p w:rsidR="009B3EFE" w:rsidRDefault="009B3EFE" w:rsidP="000A0DCA">
      <w:pPr>
        <w:spacing w:after="0"/>
        <w:jc w:val="both"/>
        <w:rPr>
          <w:rFonts w:ascii="Arial" w:hAnsi="Arial" w:cs="Arial"/>
          <w:b/>
          <w:sz w:val="24"/>
          <w:szCs w:val="24"/>
        </w:rPr>
        <w:sectPr w:rsidR="009B3EFE" w:rsidSect="00C07102">
          <w:pgSz w:w="11906" w:h="16838"/>
          <w:pgMar w:top="1418" w:right="1418" w:bottom="1418" w:left="1418" w:header="709" w:footer="709" w:gutter="0"/>
          <w:cols w:space="708"/>
          <w:docGrid w:linePitch="360"/>
        </w:sectPr>
      </w:pPr>
    </w:p>
    <w:p w:rsidR="009B3EFE" w:rsidRPr="006044C3" w:rsidRDefault="009B3EFE" w:rsidP="000A0DCA">
      <w:pPr>
        <w:spacing w:after="0"/>
        <w:jc w:val="both"/>
        <w:rPr>
          <w:rFonts w:ascii="Arial" w:hAnsi="Arial" w:cs="Arial"/>
          <w:sz w:val="24"/>
          <w:szCs w:val="24"/>
        </w:rPr>
      </w:pPr>
      <w:r w:rsidRPr="006044C3">
        <w:rPr>
          <w:rFonts w:ascii="Arial" w:hAnsi="Arial" w:cs="Arial"/>
          <w:b/>
          <w:sz w:val="24"/>
          <w:szCs w:val="24"/>
        </w:rPr>
        <w:t xml:space="preserve">6. SEZNAM LÁTEK, KTERÉ NEJSOU ODPADNÍMI VODAMI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Do kanalizace nesmí podle zákona č. 254/2002 Sb., o vodách vnikat následující látky, které ve smyslu tohoto zákona nejsou odpadními vodami: </w:t>
      </w:r>
    </w:p>
    <w:p w:rsidR="009B3EFE" w:rsidRPr="006044C3" w:rsidRDefault="009B3EFE" w:rsidP="000A0DCA">
      <w:pPr>
        <w:spacing w:after="0"/>
        <w:jc w:val="both"/>
        <w:rPr>
          <w:rFonts w:ascii="Arial" w:hAnsi="Arial" w:cs="Arial"/>
          <w:b/>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b/>
          <w:sz w:val="24"/>
          <w:szCs w:val="24"/>
        </w:rPr>
        <w:t>A. Zvlášť nebezpečné látky</w:t>
      </w:r>
      <w:r w:rsidRPr="006044C3">
        <w:rPr>
          <w:rFonts w:ascii="Arial" w:hAnsi="Arial" w:cs="Arial"/>
          <w:sz w:val="24"/>
          <w:szCs w:val="24"/>
        </w:rPr>
        <w:t xml:space="preserve">, s výjimkou těch, jež jsou, nebo se rychle mění na látky biologicky neškodné: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1. Organohalogenové sloučeniny a látky, které mohou tvořit takové sloučeniny ve vodním prostředí</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2. Organofosforové sloučeniny.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3. Organocínové sloučeniny.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4. Látky, vykazující karcinogenní, mutagenní nebo teratogenní vlastnosti ve vodním prostředí, nebo jeho vlivem.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5. Rtuť a její sloučeniny.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6. Kadmium a jeho sloučeniny.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7. Persistentní minerální oleje a uhlovodíky ropného původu.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8. Persistentní syntetické látky, které se mohou vznášet, zůstávat v suspenzi nebo klesnout ke dnu a které mohou zasahovat do jakéhokoliv užívání vod.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9. Kyanidy. </w:t>
      </w:r>
    </w:p>
    <w:p w:rsidR="009B3EFE" w:rsidRPr="006044C3" w:rsidRDefault="009B3EFE" w:rsidP="000A0DCA">
      <w:pPr>
        <w:spacing w:after="0"/>
        <w:jc w:val="both"/>
        <w:rPr>
          <w:rFonts w:ascii="Arial" w:hAnsi="Arial" w:cs="Arial"/>
          <w:b/>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b/>
          <w:sz w:val="24"/>
          <w:szCs w:val="24"/>
        </w:rPr>
        <w:t>B. Nebezpečné látky:</w:t>
      </w:r>
      <w:r w:rsidRPr="006044C3">
        <w:rPr>
          <w:rFonts w:ascii="Arial" w:hAnsi="Arial" w:cs="Arial"/>
          <w:sz w:val="24"/>
          <w:szCs w:val="24"/>
        </w:rPr>
        <w:t xml:space="preserve">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1. Metaloidy, kovy a jejich sloučeniny: </w:t>
      </w:r>
    </w:p>
    <w:p w:rsidR="009B3EFE" w:rsidRPr="006044C3" w:rsidRDefault="009B3EFE" w:rsidP="000A0DCA">
      <w:pPr>
        <w:spacing w:after="0"/>
        <w:ind w:firstLine="708"/>
        <w:jc w:val="both"/>
        <w:rPr>
          <w:rFonts w:ascii="Arial" w:hAnsi="Arial" w:cs="Arial"/>
          <w:sz w:val="24"/>
          <w:szCs w:val="24"/>
        </w:rPr>
      </w:pPr>
      <w:r w:rsidRPr="006044C3">
        <w:rPr>
          <w:rFonts w:ascii="Arial" w:hAnsi="Arial" w:cs="Arial"/>
          <w:sz w:val="24"/>
          <w:szCs w:val="24"/>
        </w:rPr>
        <w:t xml:space="preserve">1. zinek </w:t>
      </w:r>
      <w:r w:rsidRPr="006044C3">
        <w:rPr>
          <w:rFonts w:ascii="Arial" w:hAnsi="Arial" w:cs="Arial"/>
          <w:sz w:val="24"/>
          <w:szCs w:val="24"/>
        </w:rPr>
        <w:tab/>
      </w:r>
      <w:r w:rsidRPr="006044C3">
        <w:rPr>
          <w:rFonts w:ascii="Arial" w:hAnsi="Arial" w:cs="Arial"/>
          <w:sz w:val="24"/>
          <w:szCs w:val="24"/>
        </w:rPr>
        <w:tab/>
        <w:t xml:space="preserve">6. selen </w:t>
      </w:r>
      <w:r w:rsidRPr="006044C3">
        <w:rPr>
          <w:rFonts w:ascii="Arial" w:hAnsi="Arial" w:cs="Arial"/>
          <w:sz w:val="24"/>
          <w:szCs w:val="24"/>
        </w:rPr>
        <w:tab/>
      </w:r>
      <w:r w:rsidRPr="006044C3">
        <w:rPr>
          <w:rFonts w:ascii="Arial" w:hAnsi="Arial" w:cs="Arial"/>
          <w:sz w:val="24"/>
          <w:szCs w:val="24"/>
        </w:rPr>
        <w:tab/>
        <w:t xml:space="preserve">11. cín </w:t>
      </w:r>
      <w:r w:rsidRPr="006044C3">
        <w:rPr>
          <w:rFonts w:ascii="Arial" w:hAnsi="Arial" w:cs="Arial"/>
          <w:sz w:val="24"/>
          <w:szCs w:val="24"/>
        </w:rPr>
        <w:tab/>
      </w:r>
      <w:r w:rsidRPr="006044C3">
        <w:rPr>
          <w:rFonts w:ascii="Arial" w:hAnsi="Arial" w:cs="Arial"/>
          <w:sz w:val="24"/>
          <w:szCs w:val="24"/>
        </w:rPr>
        <w:tab/>
        <w:t>12. baryum</w:t>
      </w:r>
    </w:p>
    <w:p w:rsidR="009B3EFE" w:rsidRPr="006044C3" w:rsidRDefault="009B3EFE" w:rsidP="000A0DCA">
      <w:pPr>
        <w:spacing w:after="0"/>
        <w:ind w:firstLine="708"/>
        <w:jc w:val="both"/>
        <w:rPr>
          <w:rFonts w:ascii="Arial" w:hAnsi="Arial" w:cs="Arial"/>
          <w:sz w:val="24"/>
          <w:szCs w:val="24"/>
        </w:rPr>
      </w:pPr>
      <w:r w:rsidRPr="006044C3">
        <w:rPr>
          <w:rFonts w:ascii="Arial" w:hAnsi="Arial" w:cs="Arial"/>
          <w:sz w:val="24"/>
          <w:szCs w:val="24"/>
        </w:rPr>
        <w:t xml:space="preserve">2. mědi </w:t>
      </w:r>
      <w:r w:rsidRPr="006044C3">
        <w:rPr>
          <w:rFonts w:ascii="Arial" w:hAnsi="Arial" w:cs="Arial"/>
          <w:sz w:val="24"/>
          <w:szCs w:val="24"/>
        </w:rPr>
        <w:tab/>
      </w:r>
      <w:r w:rsidRPr="006044C3">
        <w:rPr>
          <w:rFonts w:ascii="Arial" w:hAnsi="Arial" w:cs="Arial"/>
          <w:sz w:val="24"/>
          <w:szCs w:val="24"/>
        </w:rPr>
        <w:tab/>
        <w:t xml:space="preserve">7. arzen </w:t>
      </w:r>
      <w:r w:rsidRPr="006044C3">
        <w:rPr>
          <w:rFonts w:ascii="Arial" w:hAnsi="Arial" w:cs="Arial"/>
          <w:sz w:val="24"/>
          <w:szCs w:val="24"/>
        </w:rPr>
        <w:tab/>
      </w:r>
      <w:r w:rsidRPr="006044C3">
        <w:rPr>
          <w:rFonts w:ascii="Arial" w:hAnsi="Arial" w:cs="Arial"/>
          <w:sz w:val="24"/>
          <w:szCs w:val="24"/>
        </w:rPr>
        <w:tab/>
        <w:t xml:space="preserve">13. berylium </w:t>
      </w:r>
      <w:r w:rsidRPr="006044C3">
        <w:rPr>
          <w:rFonts w:ascii="Arial" w:hAnsi="Arial" w:cs="Arial"/>
          <w:sz w:val="24"/>
          <w:szCs w:val="24"/>
        </w:rPr>
        <w:tab/>
        <w:t xml:space="preserve">           14. bor</w:t>
      </w:r>
    </w:p>
    <w:p w:rsidR="009B3EFE" w:rsidRPr="006044C3" w:rsidRDefault="009B3EFE" w:rsidP="000A0DCA">
      <w:pPr>
        <w:spacing w:after="0"/>
        <w:ind w:firstLine="708"/>
        <w:jc w:val="both"/>
        <w:rPr>
          <w:rFonts w:ascii="Arial" w:hAnsi="Arial" w:cs="Arial"/>
          <w:sz w:val="24"/>
          <w:szCs w:val="24"/>
        </w:rPr>
      </w:pPr>
      <w:r w:rsidRPr="006044C3">
        <w:rPr>
          <w:rFonts w:ascii="Arial" w:hAnsi="Arial" w:cs="Arial"/>
          <w:sz w:val="24"/>
          <w:szCs w:val="24"/>
        </w:rPr>
        <w:t xml:space="preserve">3. nikl </w:t>
      </w:r>
      <w:r w:rsidRPr="006044C3">
        <w:rPr>
          <w:rFonts w:ascii="Arial" w:hAnsi="Arial" w:cs="Arial"/>
          <w:sz w:val="24"/>
          <w:szCs w:val="24"/>
        </w:rPr>
        <w:tab/>
      </w:r>
      <w:r w:rsidRPr="006044C3">
        <w:rPr>
          <w:rFonts w:ascii="Arial" w:hAnsi="Arial" w:cs="Arial"/>
          <w:sz w:val="24"/>
          <w:szCs w:val="24"/>
        </w:rPr>
        <w:tab/>
        <w:t xml:space="preserve">           8. antimon </w:t>
      </w:r>
      <w:r w:rsidRPr="006044C3">
        <w:rPr>
          <w:rFonts w:ascii="Arial" w:hAnsi="Arial" w:cs="Arial"/>
          <w:sz w:val="24"/>
          <w:szCs w:val="24"/>
        </w:rPr>
        <w:tab/>
      </w:r>
      <w:r w:rsidRPr="006044C3">
        <w:rPr>
          <w:rFonts w:ascii="Arial" w:hAnsi="Arial" w:cs="Arial"/>
          <w:sz w:val="24"/>
          <w:szCs w:val="24"/>
        </w:rPr>
        <w:tab/>
        <w:t xml:space="preserve">15. uran </w:t>
      </w:r>
      <w:r w:rsidRPr="006044C3">
        <w:rPr>
          <w:rFonts w:ascii="Arial" w:hAnsi="Arial" w:cs="Arial"/>
          <w:sz w:val="24"/>
          <w:szCs w:val="24"/>
        </w:rPr>
        <w:tab/>
      </w:r>
      <w:r w:rsidRPr="006044C3">
        <w:rPr>
          <w:rFonts w:ascii="Arial" w:hAnsi="Arial" w:cs="Arial"/>
          <w:sz w:val="24"/>
          <w:szCs w:val="24"/>
        </w:rPr>
        <w:tab/>
        <w:t>16. vanad</w:t>
      </w:r>
    </w:p>
    <w:p w:rsidR="009B3EFE" w:rsidRPr="006044C3" w:rsidRDefault="009B3EFE" w:rsidP="000A0DCA">
      <w:pPr>
        <w:spacing w:after="0"/>
        <w:ind w:firstLine="708"/>
        <w:jc w:val="both"/>
        <w:rPr>
          <w:rFonts w:ascii="Arial" w:hAnsi="Arial" w:cs="Arial"/>
          <w:sz w:val="24"/>
          <w:szCs w:val="24"/>
        </w:rPr>
      </w:pPr>
      <w:r w:rsidRPr="006044C3">
        <w:rPr>
          <w:rFonts w:ascii="Arial" w:hAnsi="Arial" w:cs="Arial"/>
          <w:sz w:val="24"/>
          <w:szCs w:val="24"/>
        </w:rPr>
        <w:t xml:space="preserve">4. chrom </w:t>
      </w:r>
      <w:r w:rsidRPr="006044C3">
        <w:rPr>
          <w:rFonts w:ascii="Arial" w:hAnsi="Arial" w:cs="Arial"/>
          <w:sz w:val="24"/>
          <w:szCs w:val="24"/>
        </w:rPr>
        <w:tab/>
      </w:r>
      <w:r w:rsidRPr="006044C3">
        <w:rPr>
          <w:rFonts w:ascii="Arial" w:hAnsi="Arial" w:cs="Arial"/>
          <w:sz w:val="24"/>
          <w:szCs w:val="24"/>
        </w:rPr>
        <w:tab/>
        <w:t xml:space="preserve">9. molybden </w:t>
      </w:r>
      <w:r w:rsidRPr="006044C3">
        <w:rPr>
          <w:rFonts w:ascii="Arial" w:hAnsi="Arial" w:cs="Arial"/>
          <w:sz w:val="24"/>
          <w:szCs w:val="24"/>
        </w:rPr>
        <w:tab/>
        <w:t xml:space="preserve">           17. kobalt </w:t>
      </w:r>
      <w:r w:rsidRPr="006044C3">
        <w:rPr>
          <w:rFonts w:ascii="Arial" w:hAnsi="Arial" w:cs="Arial"/>
          <w:sz w:val="24"/>
          <w:szCs w:val="24"/>
        </w:rPr>
        <w:tab/>
      </w:r>
      <w:r w:rsidRPr="006044C3">
        <w:rPr>
          <w:rFonts w:ascii="Arial" w:hAnsi="Arial" w:cs="Arial"/>
          <w:sz w:val="24"/>
          <w:szCs w:val="24"/>
        </w:rPr>
        <w:tab/>
        <w:t>18. thalium</w:t>
      </w:r>
    </w:p>
    <w:p w:rsidR="009B3EFE" w:rsidRPr="006044C3" w:rsidRDefault="009B3EFE" w:rsidP="000A0DCA">
      <w:pPr>
        <w:spacing w:after="0"/>
        <w:ind w:firstLine="708"/>
        <w:jc w:val="both"/>
        <w:rPr>
          <w:rFonts w:ascii="Arial" w:hAnsi="Arial" w:cs="Arial"/>
          <w:sz w:val="24"/>
          <w:szCs w:val="24"/>
        </w:rPr>
      </w:pPr>
      <w:r w:rsidRPr="006044C3">
        <w:rPr>
          <w:rFonts w:ascii="Arial" w:hAnsi="Arial" w:cs="Arial"/>
          <w:sz w:val="24"/>
          <w:szCs w:val="24"/>
        </w:rPr>
        <w:t xml:space="preserve">5. olovo </w:t>
      </w:r>
      <w:r w:rsidRPr="006044C3">
        <w:rPr>
          <w:rFonts w:ascii="Arial" w:hAnsi="Arial" w:cs="Arial"/>
          <w:sz w:val="24"/>
          <w:szCs w:val="24"/>
        </w:rPr>
        <w:tab/>
      </w:r>
      <w:r w:rsidRPr="006044C3">
        <w:rPr>
          <w:rFonts w:ascii="Arial" w:hAnsi="Arial" w:cs="Arial"/>
          <w:sz w:val="24"/>
          <w:szCs w:val="24"/>
        </w:rPr>
        <w:tab/>
        <w:t xml:space="preserve">10. titan </w:t>
      </w:r>
      <w:r w:rsidRPr="006044C3">
        <w:rPr>
          <w:rFonts w:ascii="Arial" w:hAnsi="Arial" w:cs="Arial"/>
          <w:sz w:val="24"/>
          <w:szCs w:val="24"/>
        </w:rPr>
        <w:tab/>
      </w:r>
      <w:r w:rsidRPr="006044C3">
        <w:rPr>
          <w:rFonts w:ascii="Arial" w:hAnsi="Arial" w:cs="Arial"/>
          <w:sz w:val="24"/>
          <w:szCs w:val="24"/>
        </w:rPr>
        <w:tab/>
        <w:t xml:space="preserve">19. telur </w:t>
      </w:r>
      <w:r w:rsidRPr="006044C3">
        <w:rPr>
          <w:rFonts w:ascii="Arial" w:hAnsi="Arial" w:cs="Arial"/>
          <w:sz w:val="24"/>
          <w:szCs w:val="24"/>
        </w:rPr>
        <w:tab/>
      </w:r>
      <w:r w:rsidRPr="006044C3">
        <w:rPr>
          <w:rFonts w:ascii="Arial" w:hAnsi="Arial" w:cs="Arial"/>
          <w:sz w:val="24"/>
          <w:szCs w:val="24"/>
        </w:rPr>
        <w:tab/>
        <w:t xml:space="preserve">20. stříbro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2. Biocidy a jejich deriváty, neuvedené v seznamu zvlášť nebezpečných látek.</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3. Látky, které mají škodlivý účinek na chuť nebo na vůni produktů pro lidskou potřebu, pocházející z vodního prostředí, a sloučeniny, mající schopnost zvýšit obsah těchto látek ve vodách.</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4. Toxické, nebo persistentní organické sloučeniny křemíku a látky, které mohou zvýšit obsah těchto sloučenin ve vodách, vyjma těch, jež jsou biologicky neškodné nebo se rychle přeměňují ve vodě na neškodné látky.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5. Anorganické sloučeniny fosforu nebo elementárního fosforu.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6. Nepersistentní minerální oleje a uhlovodíky ropného původu.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7. Fluoridy.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8. Látky, které mají nepříznivý účinek na kyslíkovou rovnováhu, zejména amonné soli a dusitany.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9. Silážní šťávy, průmyslová a statková hnojiva a jejich tekuté složky, aerobně stabilizované komposty. </w:t>
      </w:r>
    </w:p>
    <w:p w:rsidR="009B3EFE"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 xml:space="preserve">7. NEJVYŠŠÍ PŘÍPUSTNÉ MNOŽSTVÍ A ZNEČIŠTĚNÍ ODPADNÍCH VOD VYPOUŠTĚNÝCH DO KANALIZACE </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 xml:space="preserve">Do kanalizace zakončené čistírnou odpadních vod mohou být odváděny odpadní vody jen v míře znečištění uvedené v tabulce č.1 </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b/>
          <w:bCs/>
          <w:sz w:val="24"/>
          <w:szCs w:val="24"/>
        </w:rPr>
      </w:pPr>
      <w:r w:rsidRPr="006044C3">
        <w:rPr>
          <w:rFonts w:ascii="Arial" w:hAnsi="Arial" w:cs="Arial"/>
          <w:b/>
          <w:bCs/>
          <w:sz w:val="24"/>
          <w:szCs w:val="24"/>
        </w:rPr>
        <w:t xml:space="preserve">Tabulka č.1 </w:t>
      </w:r>
    </w:p>
    <w:p w:rsidR="009B3EFE" w:rsidRPr="006044C3" w:rsidRDefault="009B3EFE" w:rsidP="000A0DCA">
      <w:pPr>
        <w:spacing w:after="0"/>
        <w:ind w:left="1416" w:hanging="1416"/>
        <w:jc w:val="both"/>
        <w:rPr>
          <w:rFonts w:ascii="Arial" w:hAnsi="Arial" w:cs="Arial"/>
          <w:sz w:val="24"/>
          <w:szCs w:val="24"/>
        </w:rPr>
      </w:pPr>
      <w:r w:rsidRPr="006044C3">
        <w:rPr>
          <w:rFonts w:ascii="Arial" w:hAnsi="Arial" w:cs="Arial"/>
          <w:sz w:val="24"/>
          <w:szCs w:val="24"/>
        </w:rPr>
        <w:t xml:space="preserve">Ukazatel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Symbol </w:t>
      </w:r>
      <w:r w:rsidRPr="006044C3">
        <w:rPr>
          <w:rFonts w:ascii="Arial" w:hAnsi="Arial" w:cs="Arial"/>
          <w:sz w:val="24"/>
          <w:szCs w:val="24"/>
        </w:rPr>
        <w:tab/>
      </w:r>
      <w:r w:rsidRPr="006044C3">
        <w:rPr>
          <w:rFonts w:ascii="Arial" w:hAnsi="Arial" w:cs="Arial"/>
          <w:sz w:val="24"/>
          <w:szCs w:val="24"/>
        </w:rPr>
        <w:tab/>
        <w:t xml:space="preserve">Maximální koncentrační limit </w:t>
      </w:r>
    </w:p>
    <w:p w:rsidR="009B3EFE" w:rsidRPr="006044C3" w:rsidRDefault="009B3EFE" w:rsidP="000A0DCA">
      <w:pPr>
        <w:spacing w:after="0"/>
        <w:ind w:left="1416" w:hanging="1416"/>
        <w:jc w:val="both"/>
        <w:rPr>
          <w:rFonts w:ascii="Arial" w:hAnsi="Arial" w:cs="Arial"/>
          <w:sz w:val="24"/>
          <w:szCs w:val="24"/>
        </w:rPr>
      </w:pP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(mg/I) v 2 hodinovém </w:t>
      </w:r>
    </w:p>
    <w:p w:rsidR="009B3EFE" w:rsidRPr="006044C3" w:rsidRDefault="009B3EFE" w:rsidP="000A0DCA">
      <w:pPr>
        <w:spacing w:after="0"/>
        <w:ind w:left="1416" w:hanging="1416"/>
        <w:jc w:val="both"/>
        <w:rPr>
          <w:rFonts w:ascii="Arial" w:hAnsi="Arial" w:cs="Arial"/>
          <w:sz w:val="24"/>
          <w:szCs w:val="24"/>
        </w:rPr>
      </w:pP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(směsném) vzorku  </w:t>
      </w:r>
    </w:p>
    <w:p w:rsidR="009B3EFE" w:rsidRPr="006044C3" w:rsidRDefault="009B3EFE" w:rsidP="000A0DCA">
      <w:pPr>
        <w:spacing w:after="0"/>
        <w:jc w:val="both"/>
        <w:rPr>
          <w:rFonts w:ascii="Arial" w:hAnsi="Arial" w:cs="Arial"/>
          <w:sz w:val="24"/>
          <w:szCs w:val="24"/>
        </w:rPr>
      </w:pPr>
      <w:r>
        <w:rPr>
          <w:noProof/>
          <w:lang w:eastAsia="cs-CZ"/>
        </w:rPr>
        <w:pict>
          <v:line id="Přímá spojnice 3" o:spid="_x0000_s1026" style="position:absolute;left:0;text-align:left;z-index:251658240;visibility:visible" from=".3pt,7.15pt" to="453.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"/>
        </w:pic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tenzidy aniontové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PAL-A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10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tenzidy aniontové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PAL-A pro komerční prádelny </w:t>
      </w:r>
      <w:r w:rsidRPr="006044C3">
        <w:rPr>
          <w:rFonts w:ascii="Arial" w:hAnsi="Arial" w:cs="Arial"/>
          <w:sz w:val="24"/>
          <w:szCs w:val="24"/>
        </w:rPr>
        <w:tab/>
      </w:r>
      <w:r w:rsidRPr="006044C3">
        <w:rPr>
          <w:rFonts w:ascii="Arial" w:hAnsi="Arial" w:cs="Arial"/>
          <w:sz w:val="24"/>
          <w:szCs w:val="24"/>
        </w:rPr>
        <w:tab/>
        <w:t xml:space="preserve">35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fenoly jednosytné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FN 1 10 AOX AOX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0,05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rtuť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Hg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0,05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měď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Cu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0,2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nikl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Ni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0,1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chrom celkový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Cr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0,3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olovo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Pb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0,1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arsen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Pr>
          <w:rFonts w:ascii="Arial" w:hAnsi="Arial" w:cs="Arial"/>
          <w:sz w:val="24"/>
          <w:szCs w:val="24"/>
        </w:rPr>
        <w:tab/>
      </w:r>
      <w:r w:rsidRPr="006044C3">
        <w:rPr>
          <w:rFonts w:ascii="Arial" w:hAnsi="Arial" w:cs="Arial"/>
          <w:sz w:val="24"/>
          <w:szCs w:val="24"/>
        </w:rPr>
        <w:t xml:space="preserve">As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0,1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zinek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Zn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0,5 kadmium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Cd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0,1 rozpuštěné anorg. soli </w:t>
      </w:r>
      <w:r w:rsidRPr="006044C3">
        <w:rPr>
          <w:rFonts w:ascii="Arial" w:hAnsi="Arial" w:cs="Arial"/>
          <w:sz w:val="24"/>
          <w:szCs w:val="24"/>
        </w:rPr>
        <w:tab/>
      </w:r>
      <w:r w:rsidRPr="006044C3">
        <w:rPr>
          <w:rFonts w:ascii="Arial" w:hAnsi="Arial" w:cs="Arial"/>
          <w:sz w:val="24"/>
          <w:szCs w:val="24"/>
        </w:rPr>
        <w:tab/>
        <w:t xml:space="preserve">RAS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1 200</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kyanidy celkové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CN-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0,2 extrahovatelné látky </w:t>
      </w:r>
      <w:r w:rsidRPr="006044C3">
        <w:rPr>
          <w:rFonts w:ascii="Arial" w:hAnsi="Arial" w:cs="Arial"/>
          <w:sz w:val="24"/>
          <w:szCs w:val="24"/>
        </w:rPr>
        <w:tab/>
      </w:r>
      <w:r w:rsidRPr="006044C3">
        <w:rPr>
          <w:rFonts w:ascii="Arial" w:hAnsi="Arial" w:cs="Arial"/>
          <w:sz w:val="24"/>
          <w:szCs w:val="24"/>
        </w:rPr>
        <w:tab/>
        <w:t xml:space="preserve">EL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75 nepolární extrah. látky </w:t>
      </w:r>
      <w:r w:rsidRPr="006044C3">
        <w:rPr>
          <w:rFonts w:ascii="Arial" w:hAnsi="Arial" w:cs="Arial"/>
          <w:sz w:val="24"/>
          <w:szCs w:val="24"/>
        </w:rPr>
        <w:tab/>
      </w:r>
      <w:r w:rsidRPr="006044C3">
        <w:rPr>
          <w:rFonts w:ascii="Arial" w:hAnsi="Arial" w:cs="Arial"/>
          <w:sz w:val="24"/>
          <w:szCs w:val="24"/>
        </w:rPr>
        <w:tab/>
        <w:t xml:space="preserve">NEL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10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reakce vody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Pr>
          <w:rFonts w:ascii="Arial" w:hAnsi="Arial" w:cs="Arial"/>
          <w:sz w:val="24"/>
          <w:szCs w:val="24"/>
        </w:rPr>
        <w:tab/>
      </w:r>
      <w:r w:rsidRPr="006044C3">
        <w:rPr>
          <w:rFonts w:ascii="Arial" w:hAnsi="Arial" w:cs="Arial"/>
          <w:sz w:val="24"/>
          <w:szCs w:val="24"/>
        </w:rPr>
        <w:t xml:space="preserve">pH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6,0 - 9,0</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teplota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T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40 °C</w:t>
      </w:r>
    </w:p>
    <w:p w:rsidR="009B3EFE" w:rsidRDefault="009B3EFE" w:rsidP="000A0DCA">
      <w:pPr>
        <w:spacing w:after="0"/>
        <w:jc w:val="both"/>
        <w:rPr>
          <w:rFonts w:ascii="Arial" w:hAnsi="Arial" w:cs="Arial"/>
          <w:sz w:val="24"/>
          <w:szCs w:val="24"/>
        </w:rPr>
      </w:pPr>
      <w:r w:rsidRPr="006044C3">
        <w:rPr>
          <w:rFonts w:ascii="Arial" w:hAnsi="Arial" w:cs="Arial"/>
          <w:sz w:val="24"/>
          <w:szCs w:val="24"/>
        </w:rPr>
        <w:t xml:space="preserve">biochemická spotřeba kyslíku </w:t>
      </w:r>
      <w:r w:rsidRPr="006044C3">
        <w:rPr>
          <w:rFonts w:ascii="Arial" w:hAnsi="Arial" w:cs="Arial"/>
          <w:sz w:val="24"/>
          <w:szCs w:val="24"/>
        </w:rPr>
        <w:tab/>
        <w:t>BSK</w:t>
      </w:r>
      <w:r w:rsidRPr="00F2060C">
        <w:rPr>
          <w:rFonts w:ascii="Arial" w:hAnsi="Arial" w:cs="Arial"/>
          <w:sz w:val="24"/>
          <w:szCs w:val="24"/>
          <w:vertAlign w:val="subscript"/>
        </w:rPr>
        <w:t>5</w:t>
      </w:r>
      <w:r w:rsidRPr="006044C3">
        <w:rPr>
          <w:rFonts w:ascii="Arial" w:hAnsi="Arial" w:cs="Arial"/>
          <w:sz w:val="24"/>
          <w:szCs w:val="24"/>
        </w:rPr>
        <w:t xml:space="preserve"> </w:t>
      </w:r>
      <w:r w:rsidRPr="006044C3">
        <w:rPr>
          <w:rFonts w:ascii="Arial" w:hAnsi="Arial" w:cs="Arial"/>
          <w:sz w:val="24"/>
          <w:szCs w:val="24"/>
        </w:rPr>
        <w:tab/>
      </w:r>
      <w:r>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Pr>
          <w:rFonts w:ascii="Arial" w:hAnsi="Arial" w:cs="Arial"/>
          <w:sz w:val="24"/>
          <w:szCs w:val="24"/>
        </w:rPr>
        <w:t>450</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 chemická spotřeba kyslíku </w:t>
      </w:r>
      <w:r w:rsidRPr="006044C3">
        <w:rPr>
          <w:rFonts w:ascii="Arial" w:hAnsi="Arial" w:cs="Arial"/>
          <w:sz w:val="24"/>
          <w:szCs w:val="24"/>
        </w:rPr>
        <w:tab/>
        <w:t>CHSK(Cr)</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Pr>
          <w:rFonts w:ascii="Arial" w:hAnsi="Arial" w:cs="Arial"/>
          <w:sz w:val="24"/>
          <w:szCs w:val="24"/>
        </w:rPr>
        <w:t>900</w:t>
      </w:r>
      <w:r w:rsidRPr="006044C3">
        <w:rPr>
          <w:rFonts w:ascii="Arial" w:hAnsi="Arial" w:cs="Arial"/>
          <w:sz w:val="24"/>
          <w:szCs w:val="24"/>
        </w:rPr>
        <w:t xml:space="preserve"> nerozpuštěné látky </w:t>
      </w:r>
      <w:r w:rsidRPr="006044C3">
        <w:rPr>
          <w:rFonts w:ascii="Arial" w:hAnsi="Arial" w:cs="Arial"/>
          <w:sz w:val="24"/>
          <w:szCs w:val="24"/>
        </w:rPr>
        <w:tab/>
      </w:r>
      <w:r w:rsidRPr="006044C3">
        <w:rPr>
          <w:rFonts w:ascii="Arial" w:hAnsi="Arial" w:cs="Arial"/>
          <w:sz w:val="24"/>
          <w:szCs w:val="24"/>
        </w:rPr>
        <w:tab/>
      </w:r>
      <w:r>
        <w:rPr>
          <w:rFonts w:ascii="Arial" w:hAnsi="Arial" w:cs="Arial"/>
          <w:sz w:val="24"/>
          <w:szCs w:val="24"/>
        </w:rPr>
        <w:tab/>
      </w:r>
      <w:r w:rsidRPr="006044C3">
        <w:rPr>
          <w:rFonts w:ascii="Arial" w:hAnsi="Arial" w:cs="Arial"/>
          <w:sz w:val="24"/>
          <w:szCs w:val="24"/>
        </w:rPr>
        <w:t xml:space="preserve">NL 105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Pr>
          <w:rFonts w:ascii="Arial" w:hAnsi="Arial" w:cs="Arial"/>
          <w:sz w:val="24"/>
          <w:szCs w:val="24"/>
        </w:rPr>
        <w:t>450</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dusík amoniakální </w:t>
      </w:r>
      <w:r w:rsidRPr="006044C3">
        <w:rPr>
          <w:rFonts w:ascii="Arial" w:hAnsi="Arial" w:cs="Arial"/>
          <w:sz w:val="24"/>
          <w:szCs w:val="24"/>
        </w:rPr>
        <w:tab/>
      </w:r>
      <w:r w:rsidRPr="006044C3">
        <w:rPr>
          <w:rFonts w:ascii="Arial" w:hAnsi="Arial" w:cs="Arial"/>
          <w:sz w:val="24"/>
          <w:szCs w:val="24"/>
        </w:rPr>
        <w:tab/>
      </w:r>
      <w:r>
        <w:rPr>
          <w:rFonts w:ascii="Arial" w:hAnsi="Arial" w:cs="Arial"/>
          <w:sz w:val="24"/>
          <w:szCs w:val="24"/>
        </w:rPr>
        <w:tab/>
      </w:r>
      <w:r w:rsidRPr="006044C3">
        <w:rPr>
          <w:rFonts w:ascii="Arial" w:hAnsi="Arial" w:cs="Arial"/>
          <w:sz w:val="24"/>
          <w:szCs w:val="24"/>
        </w:rPr>
        <w:t>N-NH</w:t>
      </w:r>
      <w:r w:rsidRPr="00F2060C">
        <w:rPr>
          <w:rFonts w:ascii="Arial" w:hAnsi="Arial" w:cs="Arial"/>
          <w:sz w:val="24"/>
          <w:szCs w:val="24"/>
          <w:vertAlign w:val="subscript"/>
        </w:rPr>
        <w:t>4</w:t>
      </w:r>
      <w:r w:rsidRPr="00F2060C">
        <w:rPr>
          <w:rFonts w:ascii="Arial" w:hAnsi="Arial" w:cs="Arial"/>
          <w:sz w:val="24"/>
          <w:szCs w:val="24"/>
          <w:vertAlign w:val="superscript"/>
        </w:rPr>
        <w:t>+</w:t>
      </w:r>
      <w:r w:rsidRPr="006044C3">
        <w:rPr>
          <w:rFonts w:ascii="Arial" w:hAnsi="Arial" w:cs="Arial"/>
          <w:sz w:val="24"/>
          <w:szCs w:val="24"/>
        </w:rPr>
        <w:t xml:space="preserve">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 xml:space="preserve">45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dusík celkový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N</w:t>
      </w:r>
      <w:r w:rsidRPr="00F2060C">
        <w:rPr>
          <w:rFonts w:ascii="Arial" w:hAnsi="Arial" w:cs="Arial"/>
          <w:sz w:val="24"/>
          <w:szCs w:val="24"/>
          <w:vertAlign w:val="subscript"/>
        </w:rPr>
        <w:t>celk</w:t>
      </w:r>
      <w:r w:rsidRPr="006044C3">
        <w:rPr>
          <w:rFonts w:ascii="Arial" w:hAnsi="Arial" w:cs="Arial"/>
          <w:sz w:val="24"/>
          <w:szCs w:val="24"/>
        </w:rPr>
        <w:t xml:space="preserve">.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Pr>
          <w:rFonts w:ascii="Arial" w:hAnsi="Arial" w:cs="Arial"/>
          <w:sz w:val="24"/>
          <w:szCs w:val="24"/>
        </w:rPr>
        <w:tab/>
      </w:r>
      <w:r w:rsidRPr="006044C3">
        <w:rPr>
          <w:rFonts w:ascii="Arial" w:hAnsi="Arial" w:cs="Arial"/>
          <w:sz w:val="24"/>
          <w:szCs w:val="24"/>
        </w:rPr>
        <w:t xml:space="preserve">75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fosfor celkový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t>P</w:t>
      </w:r>
      <w:r w:rsidRPr="00F2060C">
        <w:rPr>
          <w:rFonts w:ascii="Arial" w:hAnsi="Arial" w:cs="Arial"/>
          <w:sz w:val="24"/>
          <w:szCs w:val="24"/>
          <w:vertAlign w:val="subscript"/>
        </w:rPr>
        <w:t xml:space="preserve">celk. </w:t>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sidRPr="006044C3">
        <w:rPr>
          <w:rFonts w:ascii="Arial" w:hAnsi="Arial" w:cs="Arial"/>
          <w:sz w:val="24"/>
          <w:szCs w:val="24"/>
        </w:rPr>
        <w:tab/>
      </w:r>
      <w:r>
        <w:rPr>
          <w:rFonts w:ascii="Arial" w:hAnsi="Arial" w:cs="Arial"/>
          <w:sz w:val="24"/>
          <w:szCs w:val="24"/>
        </w:rPr>
        <w:tab/>
      </w:r>
      <w:r w:rsidRPr="006044C3">
        <w:rPr>
          <w:rFonts w:ascii="Arial" w:hAnsi="Arial" w:cs="Arial"/>
          <w:sz w:val="24"/>
          <w:szCs w:val="24"/>
        </w:rPr>
        <w:t xml:space="preserve">15 </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Při vypouštění odpadních vod s obsahem specifických látek, u kterých není stanoven obecný limit, projedná jejich vypouštění a limity odběratel s provozovatelem kanalizace před uzavřením smlouvy. </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Pro odpadní vody produkované obyvatelstvem, které jsou odváděny veřejnou kanalizací, platí míra znečištění dána obecnými limity znečištění uvedenými v této tabulce.  Kontrola a sledování kvality a množství vypouštěných odpadních vod není nutná, pokud jsou vypouštěny pouze splaškové odpadní vody.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Zjistí-li vlastník nebo provozovatel kanalizace překročení limitů (maximálních hodnot) podle odstavce 1), bude o této skutečnosti informovat vodoprávní úřad a může na viníkovi uplatnit náhrady ztráty v rámci vzájemných smluvních vztahů a platných právních norem (viz § 10 zákona č. 274/2001 Sb. a § 14 vyhlášky č. 428/2001 Sb.).</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Do kanalizace je zakázáno vypouštět odpadní vody překračující stanovené max. koncentrační limity znečištění ve výše uvedené tabulce. </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Zjistí-li vlastník nebo provozovatel kanalizace překročení limitů (maximálních hodnot) podle tab.č.1) bude o této skutečnosti informovat vodoprávní úřad a může na viníkovi uplatnit náhrady ztráty v rámci vzájemných smluvních vztahů a platných právních norem (viz § 10 zákona č. 274/2001 Sb. a § 14 vyhlášky č. 428/2001 Sb.).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Krajský úřad a obecní úřad obce s rozšířenou působností uplatňují sankce podle § 32</w:t>
      </w:r>
      <w:r>
        <w:rPr>
          <w:rFonts w:ascii="Arial" w:hAnsi="Arial" w:cs="Arial"/>
          <w:sz w:val="24"/>
          <w:szCs w:val="24"/>
        </w:rPr>
        <w:t>-</w:t>
      </w:r>
      <w:r w:rsidRPr="006044C3">
        <w:rPr>
          <w:rFonts w:ascii="Arial" w:hAnsi="Arial" w:cs="Arial"/>
          <w:sz w:val="24"/>
          <w:szCs w:val="24"/>
        </w:rPr>
        <w:t xml:space="preserve">35 zákona č. 274/2001 Sb. </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8. OBECNÉ PODMÍNKY VYPOUŠTĚNÍ ODPADNÍCH VOD DO KANALIZACE</w:t>
      </w:r>
    </w:p>
    <w:p w:rsidR="009B3EFE" w:rsidRPr="006044C3" w:rsidRDefault="009B3EFE" w:rsidP="000A0DCA">
      <w:pPr>
        <w:spacing w:after="0"/>
        <w:jc w:val="both"/>
        <w:rPr>
          <w:rFonts w:ascii="Arial" w:hAnsi="Arial" w:cs="Arial"/>
          <w:b/>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Producenti odpadních vod jsou povinni zorganizovat svoji činnost tak, aby byla dodržována ustanovení tohoto KŘ, zákon č. 274/2001 Sb., O vodovodech a kanalizacích, platná vodohospodářská rozhodnutí a další předpisy vztahující se k odvádění a čištění odpadních vod. </w:t>
      </w:r>
    </w:p>
    <w:p w:rsidR="009B3EFE" w:rsidRDefault="009B3EFE" w:rsidP="000A0DCA">
      <w:pPr>
        <w:spacing w:after="0"/>
        <w:jc w:val="both"/>
        <w:rPr>
          <w:rFonts w:ascii="Arial" w:hAnsi="Arial" w:cs="Arial"/>
          <w:sz w:val="24"/>
          <w:szCs w:val="24"/>
        </w:rPr>
      </w:pPr>
      <w:r w:rsidRPr="006044C3">
        <w:rPr>
          <w:rFonts w:ascii="Arial" w:hAnsi="Arial" w:cs="Arial"/>
          <w:sz w:val="24"/>
          <w:szCs w:val="24"/>
        </w:rPr>
        <w:t>Producenti jsou zejména povinni kontrolovat jakost vypouštěných odpadních vod a řádně provozovat případná předčistící zařízení</w:t>
      </w:r>
      <w:r>
        <w:rPr>
          <w:rFonts w:ascii="Arial" w:hAnsi="Arial" w:cs="Arial"/>
          <w:sz w:val="24"/>
          <w:szCs w:val="24"/>
        </w:rPr>
        <w:t>:</w:t>
      </w:r>
    </w:p>
    <w:p w:rsidR="009B3EFE" w:rsidRPr="00F31D3B" w:rsidRDefault="009B3EFE" w:rsidP="00F31D3B">
      <w:pPr>
        <w:pStyle w:val="ListParagraph"/>
        <w:numPr>
          <w:ilvl w:val="0"/>
          <w:numId w:val="27"/>
        </w:numPr>
        <w:spacing w:after="0"/>
        <w:jc w:val="both"/>
        <w:rPr>
          <w:rFonts w:ascii="Arial" w:hAnsi="Arial" w:cs="Arial"/>
          <w:sz w:val="24"/>
          <w:szCs w:val="24"/>
        </w:rPr>
      </w:pPr>
      <w:r w:rsidRPr="00F31D3B">
        <w:rPr>
          <w:rFonts w:ascii="Arial" w:hAnsi="Arial" w:cs="Arial"/>
          <w:sz w:val="24"/>
          <w:szCs w:val="24"/>
        </w:rPr>
        <w:t xml:space="preserve">lapačů tuků (u kuchyní a restaurací), </w:t>
      </w:r>
    </w:p>
    <w:p w:rsidR="009B3EFE" w:rsidRPr="00F31D3B" w:rsidRDefault="009B3EFE" w:rsidP="00F31D3B">
      <w:pPr>
        <w:pStyle w:val="ListParagraph"/>
        <w:numPr>
          <w:ilvl w:val="0"/>
          <w:numId w:val="27"/>
        </w:numPr>
        <w:spacing w:after="0"/>
        <w:jc w:val="both"/>
        <w:rPr>
          <w:rFonts w:ascii="Arial" w:hAnsi="Arial" w:cs="Arial"/>
          <w:sz w:val="24"/>
          <w:szCs w:val="24"/>
        </w:rPr>
      </w:pPr>
      <w:r w:rsidRPr="00F31D3B">
        <w:rPr>
          <w:rFonts w:ascii="Arial" w:hAnsi="Arial" w:cs="Arial"/>
          <w:sz w:val="24"/>
          <w:szCs w:val="24"/>
        </w:rPr>
        <w:t xml:space="preserve">lapačů olejů a ropných látek (autoopravny, garáže, mytí vozidel, parkoviště) apod.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Další povinnosti producenta odpadních vod a podmínky pro jejich vypouštění do veřejné kanalizace, mohou být upraveny smluvně mezi producentem a provozovatelem veřejné kanalizace. </w:t>
      </w:r>
    </w:p>
    <w:p w:rsidR="009B3EFE" w:rsidRPr="006044C3" w:rsidRDefault="009B3EFE" w:rsidP="000A0DCA">
      <w:pPr>
        <w:spacing w:after="0"/>
        <w:jc w:val="both"/>
        <w:rPr>
          <w:rFonts w:ascii="Arial" w:hAnsi="Arial" w:cs="Arial"/>
          <w:sz w:val="24"/>
          <w:szCs w:val="24"/>
        </w:rPr>
      </w:pPr>
    </w:p>
    <w:p w:rsidR="009B3EFE" w:rsidRPr="006044C3" w:rsidRDefault="009B3EFE" w:rsidP="00390A5A">
      <w:pPr>
        <w:pStyle w:val="BodyTextIndent"/>
        <w:numPr>
          <w:ilvl w:val="0"/>
          <w:numId w:val="17"/>
        </w:numPr>
        <w:spacing w:line="276" w:lineRule="auto"/>
        <w:rPr>
          <w:rFonts w:cs="Arial"/>
          <w:b/>
          <w:color w:val="FF0000"/>
          <w:sz w:val="24"/>
        </w:rPr>
      </w:pPr>
      <w:r w:rsidRPr="006044C3">
        <w:rPr>
          <w:rFonts w:cs="Arial"/>
          <w:b/>
          <w:color w:val="FF0000"/>
          <w:sz w:val="24"/>
        </w:rPr>
        <w:t>Do splaškové kanalizace smí být zaústěny pouze splaškové vody.</w:t>
      </w:r>
    </w:p>
    <w:p w:rsidR="009B3EFE" w:rsidRPr="006044C3" w:rsidRDefault="009B3EFE" w:rsidP="00390A5A">
      <w:pPr>
        <w:pStyle w:val="ListParagraph"/>
        <w:numPr>
          <w:ilvl w:val="0"/>
          <w:numId w:val="17"/>
        </w:numPr>
        <w:autoSpaceDE w:val="0"/>
        <w:autoSpaceDN w:val="0"/>
        <w:adjustRightInd w:val="0"/>
        <w:spacing w:after="0"/>
        <w:jc w:val="both"/>
        <w:rPr>
          <w:rFonts w:ascii="Arial" w:hAnsi="Arial" w:cs="Arial"/>
          <w:b/>
          <w:bCs/>
          <w:color w:val="FF0000"/>
          <w:sz w:val="24"/>
          <w:szCs w:val="24"/>
          <w:lang w:eastAsia="zh-TW"/>
        </w:rPr>
      </w:pPr>
      <w:r w:rsidRPr="006044C3">
        <w:rPr>
          <w:rFonts w:ascii="Arial" w:hAnsi="Arial" w:cs="Arial"/>
          <w:b/>
          <w:bCs/>
          <w:color w:val="FF0000"/>
          <w:sz w:val="24"/>
          <w:szCs w:val="24"/>
          <w:lang w:eastAsia="zh-TW"/>
        </w:rPr>
        <w:t>Do splaškové kanalizace nesmí být kanalizačními přípojkami vypouštěny dešťové, balastní, povrchové a drenážní vody.</w:t>
      </w:r>
    </w:p>
    <w:p w:rsidR="009B3EFE" w:rsidRPr="006044C3" w:rsidRDefault="009B3EFE" w:rsidP="00390A5A">
      <w:pPr>
        <w:pStyle w:val="BodyText"/>
        <w:widowControl w:val="0"/>
        <w:numPr>
          <w:ilvl w:val="0"/>
          <w:numId w:val="17"/>
        </w:numPr>
        <w:spacing w:after="0"/>
        <w:jc w:val="both"/>
        <w:rPr>
          <w:rFonts w:ascii="Arial" w:hAnsi="Arial" w:cs="Arial"/>
          <w:b/>
          <w:color w:val="FF0000"/>
          <w:sz w:val="24"/>
          <w:szCs w:val="24"/>
        </w:rPr>
      </w:pPr>
      <w:r w:rsidRPr="006044C3">
        <w:rPr>
          <w:rFonts w:ascii="Arial" w:hAnsi="Arial" w:cs="Arial"/>
          <w:b/>
          <w:color w:val="FF0000"/>
          <w:sz w:val="24"/>
          <w:szCs w:val="24"/>
        </w:rPr>
        <w:t>Do kanalizace ukončené ČOV není dovoleno vypouštět odpadní vody přes předčisticí zařízení – septiky nebo domovní ČOV.</w:t>
      </w:r>
    </w:p>
    <w:p w:rsidR="009B3EFE" w:rsidRPr="006044C3" w:rsidRDefault="009B3EFE" w:rsidP="000A0DCA">
      <w:pPr>
        <w:pStyle w:val="BodyText"/>
        <w:widowControl w:val="0"/>
        <w:spacing w:after="0"/>
        <w:jc w:val="both"/>
        <w:rPr>
          <w:rFonts w:ascii="Arial" w:hAnsi="Arial" w:cs="Arial"/>
          <w:b/>
          <w:color w:val="FF0000"/>
          <w:sz w:val="24"/>
          <w:szCs w:val="24"/>
        </w:rPr>
      </w:pPr>
    </w:p>
    <w:p w:rsidR="009B3EFE" w:rsidRDefault="009B3EFE" w:rsidP="000A0DCA">
      <w:pPr>
        <w:pStyle w:val="BodyText"/>
        <w:widowControl w:val="0"/>
        <w:spacing w:after="0"/>
        <w:jc w:val="both"/>
        <w:rPr>
          <w:rFonts w:ascii="Arial" w:hAnsi="Arial" w:cs="Arial"/>
          <w:sz w:val="24"/>
          <w:szCs w:val="24"/>
        </w:rPr>
      </w:pPr>
      <w:r w:rsidRPr="006044C3">
        <w:rPr>
          <w:rFonts w:ascii="Arial" w:hAnsi="Arial" w:cs="Arial"/>
          <w:sz w:val="24"/>
          <w:szCs w:val="24"/>
        </w:rPr>
        <w:t>Nemovitosti, ze kterých byly odpadní vody před zahájením provozu čistírny odpadních vod a před účinností tohoto KŘ odváděny přes tato předčisticí zařízení, musí prokazatelně vyřadit tato zařízení z provozu. Tato skutečnost musí být ověřena pověřeným pracovníkem provozovatele</w:t>
      </w:r>
      <w:r>
        <w:rPr>
          <w:rFonts w:ascii="Arial" w:hAnsi="Arial" w:cs="Arial"/>
          <w:sz w:val="24"/>
          <w:szCs w:val="24"/>
        </w:rPr>
        <w:t>.</w:t>
      </w:r>
    </w:p>
    <w:p w:rsidR="009B3EFE" w:rsidRDefault="009B3EFE" w:rsidP="000A0DCA">
      <w:pPr>
        <w:pStyle w:val="BodyText"/>
        <w:widowControl w:val="0"/>
        <w:spacing w:after="0"/>
        <w:jc w:val="both"/>
        <w:rPr>
          <w:rFonts w:ascii="Arial" w:hAnsi="Arial" w:cs="Arial"/>
          <w:sz w:val="24"/>
          <w:szCs w:val="24"/>
        </w:rPr>
      </w:pPr>
    </w:p>
    <w:p w:rsidR="009B3EFE" w:rsidRPr="007342E5" w:rsidRDefault="009B3EFE" w:rsidP="007342E5">
      <w:pPr>
        <w:pStyle w:val="BodyTextIndent"/>
        <w:ind w:left="0"/>
        <w:rPr>
          <w:rFonts w:cs="Arial"/>
          <w:sz w:val="24"/>
        </w:rPr>
      </w:pPr>
      <w:r w:rsidRPr="007342E5">
        <w:rPr>
          <w:rFonts w:cs="Arial"/>
          <w:sz w:val="24"/>
        </w:rPr>
        <w:t>Každá změna technologie ve výrobním procesu ovlivňující kvalitu a množství odpadních vod, musí být projednána s provozovatelem kanalizace.</w:t>
      </w:r>
    </w:p>
    <w:p w:rsidR="009B3EFE" w:rsidRPr="006044C3" w:rsidRDefault="009B3EFE" w:rsidP="000A0DCA">
      <w:pPr>
        <w:pStyle w:val="BodyText"/>
        <w:widowControl w:val="0"/>
        <w:spacing w:after="0"/>
        <w:jc w:val="both"/>
        <w:rPr>
          <w:rFonts w:ascii="Arial" w:hAnsi="Arial" w:cs="Arial"/>
          <w:sz w:val="24"/>
          <w:szCs w:val="24"/>
        </w:rPr>
      </w:pPr>
    </w:p>
    <w:p w:rsidR="009B3EFE" w:rsidRDefault="009B3EFE" w:rsidP="000A0DCA">
      <w:pPr>
        <w:keepNext/>
        <w:keepLines/>
        <w:spacing w:after="0"/>
        <w:ind w:hanging="10"/>
        <w:jc w:val="both"/>
        <w:outlineLvl w:val="2"/>
        <w:rPr>
          <w:rFonts w:ascii="Arial" w:hAnsi="Arial" w:cs="Arial"/>
          <w:b/>
          <w:bCs/>
          <w:color w:val="000000"/>
          <w:sz w:val="24"/>
          <w:szCs w:val="24"/>
          <w:lang w:eastAsia="cs-CZ"/>
        </w:rPr>
      </w:pPr>
      <w:r w:rsidRPr="006044C3">
        <w:rPr>
          <w:rFonts w:ascii="Arial" w:hAnsi="Arial" w:cs="Arial"/>
          <w:b/>
          <w:bCs/>
          <w:color w:val="000000"/>
          <w:sz w:val="24"/>
          <w:szCs w:val="24"/>
          <w:lang w:eastAsia="cs-CZ"/>
        </w:rPr>
        <w:t xml:space="preserve">Povinnost předčištění odpadních vod </w:t>
      </w:r>
    </w:p>
    <w:p w:rsidR="009B3EFE" w:rsidRPr="00545BF3" w:rsidRDefault="009B3EFE" w:rsidP="000A0DCA">
      <w:pPr>
        <w:keepNext/>
        <w:keepLines/>
        <w:spacing w:after="0"/>
        <w:ind w:hanging="10"/>
        <w:jc w:val="both"/>
        <w:outlineLvl w:val="2"/>
        <w:rPr>
          <w:rFonts w:ascii="Arial" w:hAnsi="Arial" w:cs="Arial"/>
          <w:b/>
          <w:bCs/>
          <w:color w:val="000000"/>
          <w:sz w:val="10"/>
          <w:szCs w:val="10"/>
          <w:lang w:eastAsia="cs-CZ"/>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Pokud OV vypouštěné do kanalizace k dodržení nejvyšší přípustné míry znečištění podle tohoto KŘ vyžadují předčištění, musí se použít takové zařízení, jehož technologický postup čištění zaručí dodržení předepsaných limitů ukazatelů znečištění ve vypouštěných odpadních vodách a je na současné technické úrovni.  </w:t>
      </w:r>
    </w:p>
    <w:p w:rsidR="009B3EFE" w:rsidRPr="006044C3"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b/>
          <w:bCs/>
          <w:color w:val="000000"/>
          <w:sz w:val="24"/>
          <w:szCs w:val="24"/>
          <w:lang w:eastAsia="cs-CZ"/>
        </w:rPr>
      </w:pPr>
      <w:r w:rsidRPr="006044C3">
        <w:rPr>
          <w:rFonts w:ascii="Arial" w:hAnsi="Arial" w:cs="Arial"/>
          <w:b/>
          <w:bCs/>
          <w:color w:val="000000"/>
          <w:sz w:val="24"/>
          <w:szCs w:val="24"/>
          <w:lang w:eastAsia="cs-CZ"/>
        </w:rPr>
        <w:t xml:space="preserve">Provozy produkující odpadní vody zatížené tuky </w:t>
      </w:r>
    </w:p>
    <w:p w:rsidR="009B3EFE" w:rsidRPr="007342E5" w:rsidRDefault="009B3EFE" w:rsidP="000A0DCA">
      <w:pPr>
        <w:spacing w:after="0"/>
        <w:jc w:val="both"/>
        <w:rPr>
          <w:rFonts w:ascii="Arial" w:hAnsi="Arial" w:cs="Arial"/>
          <w:b/>
          <w:bCs/>
          <w:sz w:val="10"/>
          <w:szCs w:val="10"/>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Použité oleje z fritovacích lázní z kuchyňských a restauračních provozů a restauračních kuchyní nesmí být vylévány do kanalizace. Musí být likvidovány odbornou firmou na základě platné smlouvy. Platnou smlouvu a doklady o likvidaci předloží provozovatel restauračních a kuchyňských provozů na vyžádání oprávněným zaměstnancům provozovatele kanalizace a to včetně 3 roky zpět vedené evidence ohledně likvidace vzniklého odpadu (doklady o platbách). Povinnost instalovat odlučovače tuků, jako ochrany kanalizační sítě, se týká restauračních a kuchyňských provozů, provozoven s prodejem smažených jídel nebo výroby uzenin, polotovarů či jiných masných výrobků, při jejichž výrobě nebo zpracování vznikají odpadní vody s obsahem tuků živočišného původu.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U každého odlučovače tuků musí být možnost odběru vzorku předčištěné odpadní vody, tj. musí být přístupný odtok odpadní vody z odlučovače. </w:t>
      </w:r>
    </w:p>
    <w:p w:rsidR="009B3EFE" w:rsidRDefault="009B3EFE" w:rsidP="000A0DCA">
      <w:pPr>
        <w:spacing w:after="0"/>
        <w:jc w:val="both"/>
        <w:rPr>
          <w:rFonts w:ascii="Arial" w:hAnsi="Arial" w:cs="Arial"/>
          <w:b/>
          <w:bCs/>
          <w:color w:val="000000"/>
          <w:sz w:val="24"/>
          <w:szCs w:val="24"/>
          <w:lang w:eastAsia="cs-CZ"/>
        </w:rPr>
      </w:pPr>
    </w:p>
    <w:p w:rsidR="009B3EFE" w:rsidRDefault="009B3EFE" w:rsidP="000A0DCA">
      <w:pPr>
        <w:spacing w:after="0"/>
        <w:jc w:val="both"/>
        <w:rPr>
          <w:rFonts w:ascii="Arial" w:hAnsi="Arial" w:cs="Arial"/>
          <w:b/>
          <w:bCs/>
          <w:color w:val="000000"/>
          <w:sz w:val="24"/>
          <w:szCs w:val="24"/>
          <w:lang w:eastAsia="cs-CZ"/>
        </w:rPr>
      </w:pPr>
      <w:r w:rsidRPr="006044C3">
        <w:rPr>
          <w:rFonts w:ascii="Arial" w:hAnsi="Arial" w:cs="Arial"/>
          <w:b/>
          <w:bCs/>
          <w:color w:val="000000"/>
          <w:sz w:val="24"/>
          <w:szCs w:val="24"/>
          <w:lang w:eastAsia="cs-CZ"/>
        </w:rPr>
        <w:t>Používání kuchyňských drtičů odpadu</w:t>
      </w:r>
    </w:p>
    <w:p w:rsidR="009B3EFE" w:rsidRPr="007342E5" w:rsidRDefault="009B3EFE" w:rsidP="000A0DCA">
      <w:pPr>
        <w:spacing w:after="0"/>
        <w:jc w:val="both"/>
        <w:rPr>
          <w:rFonts w:ascii="Arial" w:hAnsi="Arial" w:cs="Arial"/>
          <w:b/>
          <w:bCs/>
          <w:color w:val="000000"/>
          <w:sz w:val="10"/>
          <w:szCs w:val="10"/>
          <w:lang w:eastAsia="cs-CZ"/>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Používání kuchyňských drtičů v odkanalizované lokalitě je nepřípustné, rozdrcené organické zbytky potravy nejsou odpadními vodami. Tento druh odpadu je nutné likvidovat společně s komunálním odpadem.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 </w:t>
      </w:r>
    </w:p>
    <w:p w:rsidR="009B3EFE" w:rsidRPr="006044C3" w:rsidRDefault="009B3EFE" w:rsidP="000A0DCA">
      <w:pPr>
        <w:keepNext/>
        <w:keepLines/>
        <w:spacing w:after="0"/>
        <w:ind w:hanging="10"/>
        <w:jc w:val="both"/>
        <w:outlineLvl w:val="2"/>
        <w:rPr>
          <w:rFonts w:ascii="Arial" w:hAnsi="Arial" w:cs="Arial"/>
          <w:b/>
          <w:i/>
          <w:iCs/>
          <w:color w:val="000000"/>
          <w:sz w:val="24"/>
          <w:szCs w:val="24"/>
          <w:lang w:eastAsia="cs-CZ"/>
        </w:rPr>
      </w:pPr>
      <w:r w:rsidRPr="006044C3">
        <w:rPr>
          <w:rFonts w:ascii="Arial" w:hAnsi="Arial" w:cs="Arial"/>
          <w:i/>
          <w:iCs/>
          <w:color w:val="000000"/>
          <w:sz w:val="24"/>
          <w:szCs w:val="24"/>
          <w:u w:val="single" w:color="000000"/>
          <w:lang w:eastAsia="cs-CZ"/>
        </w:rPr>
        <w:t>Drtiče kuchyňského odpadu</w:t>
      </w:r>
      <w:r w:rsidRPr="006044C3">
        <w:rPr>
          <w:rFonts w:ascii="Arial" w:hAnsi="Arial" w:cs="Arial"/>
          <w:i/>
          <w:iCs/>
          <w:color w:val="000000"/>
          <w:sz w:val="24"/>
          <w:szCs w:val="24"/>
          <w:lang w:eastAsia="cs-CZ"/>
        </w:rPr>
        <w:t xml:space="preserve"> </w:t>
      </w:r>
    </w:p>
    <w:p w:rsidR="009B3EFE" w:rsidRDefault="009B3EFE" w:rsidP="000A0DCA">
      <w:pPr>
        <w:spacing w:after="0"/>
        <w:jc w:val="both"/>
        <w:rPr>
          <w:rFonts w:ascii="Arial" w:hAnsi="Arial" w:cs="Arial"/>
          <w:i/>
          <w:iCs/>
          <w:sz w:val="24"/>
          <w:szCs w:val="24"/>
        </w:rPr>
      </w:pPr>
      <w:r w:rsidRPr="006044C3">
        <w:rPr>
          <w:rFonts w:ascii="Arial" w:hAnsi="Arial" w:cs="Arial"/>
          <w:i/>
          <w:iCs/>
          <w:sz w:val="24"/>
          <w:szCs w:val="24"/>
        </w:rPr>
        <w:t xml:space="preserve">Kuchyňský odpad je podle vyhlášky č. 381/2001 Sb., kterou se stanoví Katalog odpadů, zařazen pod č. 20 01 08 jako organický, kompostovatelný, biologicky rozložitelný odpad z kuchyní a stravoven a je povinnost s ním nakládat v souladu se zákonem o odpadech č. 185/2001 Sb., v platném znění. Takový pevný odpad není běžnou součástí komunálních odpadních vod a způsobuje vážné problémy nejen s odváděním odpadních vod kanalizační sítí, ale také při jejich čištění a následném vypouštění do toků. Kanalizace slouží výhradně pro odvádění a zneškodňování odpadních vod a nelze připustit, aby do tohoto sytému byly odváděny odpady – např. rozmělněný kuchyňský odpad. Jako s odpadem s ním musí být nakládáno. Při instalaci drtiče kuchyňského odpadu odpadní voda významně překračuje povolený limit znečištění, zejména v ukazateli NL. Vypouštěním těchto odpadů do kanalizace v rozporu s kanalizačním řádem a uzavřenou smlouvou mezi odběratelem a vlastníkem (provozovatelem) se odběratel vystavuje sankcím. </w:t>
      </w:r>
    </w:p>
    <w:p w:rsidR="009B3EFE" w:rsidRDefault="009B3EFE" w:rsidP="000A0DCA">
      <w:pPr>
        <w:spacing w:after="0"/>
        <w:jc w:val="both"/>
        <w:rPr>
          <w:rFonts w:ascii="Arial" w:hAnsi="Arial" w:cs="Arial"/>
          <w:i/>
          <w:iCs/>
          <w:sz w:val="24"/>
          <w:szCs w:val="24"/>
        </w:rPr>
      </w:pPr>
    </w:p>
    <w:p w:rsidR="009B3EFE" w:rsidRDefault="009B3EFE" w:rsidP="000A0DCA">
      <w:pPr>
        <w:spacing w:after="0"/>
        <w:jc w:val="both"/>
        <w:rPr>
          <w:rFonts w:ascii="Arial" w:hAnsi="Arial" w:cs="Arial"/>
          <w:i/>
          <w:iCs/>
          <w:sz w:val="24"/>
          <w:szCs w:val="24"/>
        </w:rPr>
      </w:pPr>
    </w:p>
    <w:p w:rsidR="009B3EFE" w:rsidRDefault="009B3EFE" w:rsidP="000A0DCA">
      <w:pPr>
        <w:spacing w:after="0"/>
        <w:jc w:val="both"/>
        <w:rPr>
          <w:rFonts w:ascii="Arial" w:hAnsi="Arial" w:cs="Arial"/>
          <w:sz w:val="10"/>
          <w:szCs w:val="10"/>
        </w:rPr>
      </w:pPr>
      <w:r w:rsidRPr="006044C3">
        <w:rPr>
          <w:rFonts w:ascii="Arial" w:hAnsi="Arial" w:cs="Arial"/>
          <w:b/>
          <w:bCs/>
          <w:sz w:val="24"/>
          <w:szCs w:val="24"/>
        </w:rPr>
        <w:t>Provozy s produkcí zaolejovaných odpadních vod</w:t>
      </w:r>
      <w:r w:rsidRPr="006044C3">
        <w:rPr>
          <w:rFonts w:ascii="Arial" w:hAnsi="Arial" w:cs="Arial"/>
          <w:b/>
          <w:bCs/>
          <w:sz w:val="24"/>
          <w:szCs w:val="24"/>
          <w:u w:color="000000"/>
        </w:rPr>
        <w:t xml:space="preserve"> </w:t>
      </w:r>
      <w:r w:rsidRPr="006044C3">
        <w:rPr>
          <w:rFonts w:ascii="Arial" w:hAnsi="Arial" w:cs="Arial"/>
          <w:sz w:val="24"/>
          <w:szCs w:val="24"/>
        </w:rPr>
        <w:t xml:space="preserve"> </w:t>
      </w:r>
    </w:p>
    <w:p w:rsidR="009B3EFE" w:rsidRPr="007342E5" w:rsidRDefault="009B3EFE" w:rsidP="000A0DCA">
      <w:pPr>
        <w:spacing w:after="0"/>
        <w:jc w:val="both"/>
        <w:rPr>
          <w:rFonts w:ascii="Arial" w:hAnsi="Arial" w:cs="Arial"/>
          <w:sz w:val="10"/>
          <w:szCs w:val="10"/>
        </w:rPr>
      </w:pPr>
    </w:p>
    <w:p w:rsidR="009B3EFE" w:rsidRDefault="009B3EFE" w:rsidP="000A0DCA">
      <w:pPr>
        <w:spacing w:after="0"/>
        <w:jc w:val="both"/>
        <w:rPr>
          <w:rFonts w:ascii="Arial" w:hAnsi="Arial" w:cs="Arial"/>
          <w:sz w:val="24"/>
          <w:szCs w:val="24"/>
        </w:rPr>
      </w:pPr>
      <w:r w:rsidRPr="006044C3">
        <w:rPr>
          <w:rFonts w:ascii="Arial" w:hAnsi="Arial" w:cs="Arial"/>
          <w:sz w:val="24"/>
          <w:szCs w:val="24"/>
        </w:rPr>
        <w:t>Pro vypouštění odpadních vod z provozů s produkcí zaolejovaných vod – areály dopravy, autoservisy, čerpací stanice pohonných hmot, parkoviště s kapacitou nad 50 a více parkovacích míst – platí povinnost předčištění v odlučovači lehkých kapalin ve smyslu ČSN 75 6551 Čištění odpadních vod s obsahem ropných látek.</w:t>
      </w:r>
    </w:p>
    <w:p w:rsidR="009B3EFE" w:rsidRDefault="009B3EFE" w:rsidP="000A0DCA">
      <w:pPr>
        <w:pStyle w:val="BodyTextIndent"/>
        <w:spacing w:line="276" w:lineRule="auto"/>
        <w:rPr>
          <w:rFonts w:cs="Arial"/>
          <w:szCs w:val="22"/>
          <w:lang/>
        </w:rPr>
      </w:pPr>
    </w:p>
    <w:p w:rsidR="009B3EFE" w:rsidRDefault="009B3EFE" w:rsidP="007342E5">
      <w:pPr>
        <w:pStyle w:val="Heading2"/>
        <w:keepLines w:val="0"/>
        <w:spacing w:before="0" w:line="240" w:lineRule="auto"/>
        <w:jc w:val="both"/>
        <w:rPr>
          <w:rFonts w:ascii="Arial" w:hAnsi="Arial" w:cs="Arial"/>
          <w:b/>
          <w:bCs/>
          <w:color w:val="000000"/>
          <w:sz w:val="10"/>
          <w:szCs w:val="10"/>
        </w:rPr>
      </w:pPr>
      <w:bookmarkStart w:id="6" w:name="_Toc296177159"/>
      <w:r w:rsidRPr="007342E5">
        <w:rPr>
          <w:rFonts w:ascii="Arial" w:hAnsi="Arial" w:cs="Arial"/>
          <w:b/>
          <w:bCs/>
          <w:color w:val="000000"/>
          <w:sz w:val="24"/>
          <w:szCs w:val="24"/>
        </w:rPr>
        <w:t>Zdravotnická zařízení</w:t>
      </w:r>
      <w:bookmarkEnd w:id="6"/>
    </w:p>
    <w:p w:rsidR="009B3EFE" w:rsidRDefault="009B3EFE" w:rsidP="000A0DCA">
      <w:pPr>
        <w:spacing w:after="0"/>
        <w:jc w:val="both"/>
        <w:rPr>
          <w:rFonts w:ascii="Arial" w:hAnsi="Arial" w:cs="Arial"/>
          <w:sz w:val="10"/>
          <w:szCs w:val="10"/>
        </w:rPr>
      </w:pPr>
    </w:p>
    <w:p w:rsidR="009B3EFE" w:rsidRPr="007342E5" w:rsidRDefault="009B3EFE" w:rsidP="000A0DCA">
      <w:pPr>
        <w:spacing w:after="0"/>
        <w:jc w:val="both"/>
        <w:rPr>
          <w:rFonts w:ascii="Arial" w:hAnsi="Arial" w:cs="Arial"/>
          <w:sz w:val="24"/>
          <w:szCs w:val="24"/>
        </w:rPr>
      </w:pPr>
      <w:r w:rsidRPr="007342E5">
        <w:rPr>
          <w:rFonts w:ascii="Arial" w:hAnsi="Arial" w:cs="Arial"/>
          <w:sz w:val="24"/>
          <w:szCs w:val="24"/>
        </w:rPr>
        <w:t>Ve vypouštěných odpadních vodách musí být negativní nález infekčních mikroorganismů.</w:t>
      </w:r>
    </w:p>
    <w:p w:rsidR="009B3EFE" w:rsidRPr="00DF1535" w:rsidRDefault="009B3EFE" w:rsidP="000A0DCA">
      <w:pPr>
        <w:pStyle w:val="BodyTextIndent"/>
        <w:spacing w:line="276" w:lineRule="auto"/>
        <w:ind w:left="0"/>
        <w:rPr>
          <w:rFonts w:cs="Arial"/>
          <w:sz w:val="24"/>
          <w:lang w:eastAsia="en-US"/>
        </w:rPr>
      </w:pPr>
      <w:r w:rsidRPr="007342E5">
        <w:rPr>
          <w:rFonts w:cs="Arial"/>
          <w:sz w:val="24"/>
          <w:u w:val="single"/>
          <w:lang w:eastAsia="en-US"/>
        </w:rPr>
        <w:t>Stomatologické soupravy</w:t>
      </w:r>
      <w:r w:rsidRPr="00DF1535">
        <w:rPr>
          <w:rFonts w:cs="Arial"/>
          <w:sz w:val="24"/>
          <w:lang w:eastAsia="en-US"/>
        </w:rPr>
        <w:t xml:space="preserve"> musí být vybaveny separátory amalgámu. Při zpracování amalgámu je nutno postupovat tak, aby se co nejvíce omezilo jeho vnikání do odpadních vod. Nezbytné je, aby odlučovač suspendovaných částic amalgámu pracoval s doložitelnou účinností min. 95</w:t>
      </w:r>
      <w:r>
        <w:rPr>
          <w:rFonts w:cs="Arial"/>
          <w:sz w:val="24"/>
          <w:lang w:eastAsia="en-US"/>
        </w:rPr>
        <w:t xml:space="preserve"> </w:t>
      </w:r>
      <w:r w:rsidRPr="00DF1535">
        <w:rPr>
          <w:rFonts w:cs="Arial"/>
          <w:sz w:val="24"/>
          <w:lang w:eastAsia="en-US"/>
        </w:rPr>
        <w:t>%. Nově instalované stomatologické soupravy musí být separátorem s doložitelnou účinností vyšší než 95 % vybaveny při jejich osazení.</w:t>
      </w:r>
    </w:p>
    <w:p w:rsidR="009B3EFE" w:rsidRPr="00DF1535" w:rsidRDefault="009B3EFE" w:rsidP="000A0DCA">
      <w:pPr>
        <w:pStyle w:val="BodyTextIndent"/>
        <w:spacing w:line="276" w:lineRule="auto"/>
        <w:ind w:left="0"/>
        <w:rPr>
          <w:rFonts w:cs="Arial"/>
          <w:sz w:val="24"/>
          <w:lang w:eastAsia="en-US"/>
        </w:rPr>
      </w:pPr>
      <w:r w:rsidRPr="00DF1535">
        <w:rPr>
          <w:rFonts w:cs="Arial"/>
          <w:sz w:val="24"/>
          <w:lang w:eastAsia="en-US"/>
        </w:rPr>
        <w:t>Provozovatel zařízení je na vyžádání povinen doložit skutečnou účinnost separace amalgámu garantovanou jeho výrobcem a způsob likvidace vzniklých odpadů odbornou firmou (smlouvy, doklady).</w:t>
      </w:r>
    </w:p>
    <w:p w:rsidR="009B3EFE" w:rsidRPr="00DF1535" w:rsidRDefault="009B3EFE" w:rsidP="000A0DCA">
      <w:pPr>
        <w:pStyle w:val="BodyTextIndent"/>
        <w:spacing w:line="276" w:lineRule="auto"/>
        <w:ind w:left="0"/>
        <w:rPr>
          <w:rFonts w:cs="Arial"/>
          <w:sz w:val="24"/>
          <w:lang w:eastAsia="en-US"/>
        </w:rPr>
      </w:pPr>
      <w:r w:rsidRPr="00DF1535">
        <w:rPr>
          <w:rFonts w:cs="Arial"/>
          <w:sz w:val="24"/>
          <w:lang w:eastAsia="en-US"/>
        </w:rPr>
        <w:t>O povolení k vypouštění odpadních vod do kanalizace ze stomatologických zařízení s obsahem zvlášť nebezpečné látky (rtuti) žádá vodoprávní úřad vlastník objektu, ve kterém je pracoviště stomatologa.</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 </w:t>
      </w:r>
    </w:p>
    <w:p w:rsidR="009B3EFE" w:rsidRDefault="009B3EFE" w:rsidP="000A0DCA">
      <w:pPr>
        <w:spacing w:after="0"/>
        <w:jc w:val="both"/>
        <w:rPr>
          <w:rFonts w:ascii="Arial" w:hAnsi="Arial" w:cs="Arial"/>
          <w:b/>
          <w:bCs/>
          <w:sz w:val="10"/>
          <w:szCs w:val="10"/>
        </w:rPr>
      </w:pPr>
      <w:r w:rsidRPr="006044C3">
        <w:rPr>
          <w:rFonts w:ascii="Arial" w:hAnsi="Arial" w:cs="Arial"/>
          <w:b/>
          <w:bCs/>
          <w:sz w:val="24"/>
          <w:szCs w:val="24"/>
        </w:rPr>
        <w:t>Ostatní provozy</w:t>
      </w:r>
    </w:p>
    <w:p w:rsidR="009B3EFE" w:rsidRPr="007342E5" w:rsidRDefault="009B3EFE" w:rsidP="000A0DCA">
      <w:pPr>
        <w:spacing w:after="0"/>
        <w:jc w:val="both"/>
        <w:rPr>
          <w:rFonts w:ascii="Arial" w:hAnsi="Arial" w:cs="Arial"/>
          <w:b/>
          <w:bCs/>
          <w:sz w:val="10"/>
          <w:szCs w:val="10"/>
        </w:rPr>
      </w:pPr>
    </w:p>
    <w:p w:rsidR="009B3EFE" w:rsidRDefault="009B3EFE" w:rsidP="000A0DCA">
      <w:pPr>
        <w:spacing w:after="0"/>
        <w:jc w:val="both"/>
        <w:rPr>
          <w:rFonts w:ascii="Arial" w:hAnsi="Arial" w:cs="Arial"/>
          <w:sz w:val="24"/>
          <w:szCs w:val="24"/>
        </w:rPr>
      </w:pPr>
      <w:r w:rsidRPr="006044C3">
        <w:rPr>
          <w:rFonts w:ascii="Arial" w:hAnsi="Arial" w:cs="Arial"/>
          <w:sz w:val="24"/>
          <w:szCs w:val="24"/>
        </w:rPr>
        <w:t xml:space="preserve">U zařízení s produkcí odpadních vod se specifickým znečištěním budou limity znečištění stanoveny individuálně vzhledem k charakteru a množství odpadních vod tak, aby bylo umožněno producentům likvidovat zákonným způsobem odpadní vody a nebyl ohrožen čistící proces na ČOV a kanalizační systém Likvidace odpadu i jiného může být předmětem kontroly (oleje, chemikálie, pevné předměty). </w:t>
      </w:r>
    </w:p>
    <w:p w:rsidR="009B3EFE"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b/>
          <w:bCs/>
          <w:sz w:val="10"/>
          <w:szCs w:val="10"/>
        </w:rPr>
      </w:pPr>
      <w:r w:rsidRPr="00DF1535">
        <w:rPr>
          <w:rFonts w:ascii="Arial" w:hAnsi="Arial" w:cs="Arial"/>
          <w:b/>
          <w:bCs/>
          <w:sz w:val="24"/>
          <w:szCs w:val="24"/>
        </w:rPr>
        <w:t>Likvidace kalů z domovních ČOV a odpadních vod ze žump</w:t>
      </w:r>
    </w:p>
    <w:p w:rsidR="009B3EFE" w:rsidRPr="007342E5" w:rsidRDefault="009B3EFE" w:rsidP="000A0DCA">
      <w:pPr>
        <w:spacing w:after="0"/>
        <w:jc w:val="both"/>
        <w:rPr>
          <w:rFonts w:ascii="Arial" w:hAnsi="Arial" w:cs="Arial"/>
          <w:b/>
          <w:bCs/>
          <w:sz w:val="10"/>
          <w:szCs w:val="10"/>
        </w:rPr>
      </w:pPr>
    </w:p>
    <w:p w:rsidR="009B3EFE" w:rsidRPr="00DF1535" w:rsidRDefault="009B3EFE" w:rsidP="000A0DCA">
      <w:pPr>
        <w:pStyle w:val="BodyTextIndent"/>
        <w:spacing w:line="276" w:lineRule="auto"/>
        <w:ind w:left="0"/>
        <w:rPr>
          <w:rFonts w:cs="Arial"/>
          <w:sz w:val="24"/>
          <w:lang w:eastAsia="en-US"/>
        </w:rPr>
      </w:pPr>
      <w:r w:rsidRPr="00DF1535">
        <w:rPr>
          <w:rFonts w:cs="Arial"/>
          <w:sz w:val="24"/>
          <w:lang w:eastAsia="en-US"/>
        </w:rPr>
        <w:t xml:space="preserve">Odpadní vody a odpadní kaly ze septiků, žump a odpady z chemických toalet jsou ve smyslu zákona č. 185/2001 Sb., O odpadech a prováděcí vyhlášky MŽP č. 381/2001 Sb., kterou se vydává Katalog odpadů a stanoví seznamy odpadů, odpadem č. 20 03 04 kategorie „O“. Jejich zneškodňování odvozem fekálními cisternovými vozy na některou velkou ČOV se řídí zákonem o odpadech a prováděcími předpisy a podléhá podmínkám a závazkům vyplývajícím ze smlouvy uzavřené s přepravcem. K uzavření této smlouvy předkládá přepravce koncesní listinu pro podnikání v oblasti nakládání s odpady, příp. souhlas k podnikání v oblasti nakládání s komunálním odpadem. </w:t>
      </w:r>
    </w:p>
    <w:p w:rsidR="009B3EFE" w:rsidRDefault="009B3EFE" w:rsidP="000A0DCA">
      <w:pPr>
        <w:pStyle w:val="BodyTextIndent"/>
        <w:spacing w:line="276" w:lineRule="auto"/>
        <w:ind w:left="0"/>
        <w:rPr>
          <w:rFonts w:cs="Arial"/>
          <w:sz w:val="24"/>
          <w:lang w:eastAsia="en-US"/>
        </w:rPr>
      </w:pPr>
      <w:r w:rsidRPr="00DF1535">
        <w:rPr>
          <w:rFonts w:cs="Arial"/>
          <w:sz w:val="24"/>
          <w:lang w:eastAsia="en-US"/>
        </w:rPr>
        <w:t>Vývoz kalů z domovních ČOV a odpadních vod ze žump fekálními vozy a jejich následná likvidace na ČOV provozovatele je zvláštní způsob likvidace odpadních vod, která je povolena pouze na místech k tomu účelu určených, technicky upravených a na základě platné smlouvy uzavřené mezi provozovatelem kanalizace a vývozcem. Vypouštění se však netýká látek, které nejsou odpadními vodami. Mimo tato vyhrazená místa je vypouštění odpadních vod do kanalizace zakázáno</w:t>
      </w:r>
      <w:r>
        <w:rPr>
          <w:rFonts w:cs="Arial"/>
          <w:sz w:val="24"/>
          <w:lang w:eastAsia="en-US"/>
        </w:rPr>
        <w:t>.</w:t>
      </w:r>
    </w:p>
    <w:p w:rsidR="009B3EFE" w:rsidRPr="00DF1535" w:rsidRDefault="009B3EFE" w:rsidP="000A0DCA">
      <w:pPr>
        <w:pStyle w:val="BodyTextIndent"/>
        <w:spacing w:line="276" w:lineRule="auto"/>
        <w:ind w:left="0"/>
        <w:rPr>
          <w:rFonts w:cs="Arial"/>
          <w:sz w:val="24"/>
          <w:lang w:eastAsia="en-US"/>
        </w:rPr>
      </w:pPr>
    </w:p>
    <w:p w:rsidR="009B3EFE" w:rsidRPr="00227E2E" w:rsidRDefault="009B3EFE" w:rsidP="000A0DCA">
      <w:pPr>
        <w:keepNext/>
        <w:keepLines/>
        <w:spacing w:after="0"/>
        <w:ind w:hanging="566"/>
        <w:jc w:val="both"/>
        <w:outlineLvl w:val="3"/>
        <w:rPr>
          <w:rFonts w:ascii="Arial" w:hAnsi="Arial" w:cs="Arial"/>
          <w:b/>
          <w:bCs/>
          <w:sz w:val="10"/>
          <w:szCs w:val="10"/>
        </w:rPr>
      </w:pPr>
      <w:r w:rsidRPr="006044C3">
        <w:rPr>
          <w:rFonts w:ascii="Arial" w:hAnsi="Arial" w:cs="Arial"/>
          <w:b/>
          <w:bCs/>
          <w:sz w:val="24"/>
          <w:szCs w:val="24"/>
          <w:u w:color="000000"/>
        </w:rPr>
        <w:t xml:space="preserve">        </w:t>
      </w:r>
      <w:r w:rsidRPr="006044C3">
        <w:rPr>
          <w:rFonts w:ascii="Arial" w:hAnsi="Arial" w:cs="Arial"/>
          <w:b/>
          <w:bCs/>
          <w:sz w:val="24"/>
          <w:szCs w:val="24"/>
        </w:rPr>
        <w:t>Vypouštění odpadních vod s vyšším znečištěním</w:t>
      </w:r>
      <w:r>
        <w:rPr>
          <w:rFonts w:ascii="Arial" w:hAnsi="Arial" w:cs="Arial"/>
          <w:b/>
          <w:bCs/>
          <w:sz w:val="24"/>
          <w:szCs w:val="24"/>
        </w:rPr>
        <w:t>,</w:t>
      </w:r>
      <w:r w:rsidRPr="006044C3">
        <w:rPr>
          <w:rFonts w:ascii="Arial" w:hAnsi="Arial" w:cs="Arial"/>
          <w:b/>
          <w:bCs/>
          <w:sz w:val="24"/>
          <w:szCs w:val="24"/>
        </w:rPr>
        <w:t xml:space="preserve"> než stanovují limity kanalizačního</w:t>
      </w:r>
      <w:r w:rsidRPr="006044C3">
        <w:rPr>
          <w:rFonts w:ascii="Arial" w:hAnsi="Arial" w:cs="Arial"/>
          <w:b/>
          <w:bCs/>
          <w:sz w:val="24"/>
          <w:szCs w:val="24"/>
          <w:u w:color="000000"/>
        </w:rPr>
        <w:t xml:space="preserve"> </w:t>
      </w:r>
      <w:r w:rsidRPr="006044C3">
        <w:rPr>
          <w:rFonts w:ascii="Arial" w:hAnsi="Arial" w:cs="Arial"/>
          <w:b/>
          <w:bCs/>
          <w:sz w:val="24"/>
          <w:szCs w:val="24"/>
        </w:rPr>
        <w:t>řádu</w:t>
      </w:r>
      <w:r w:rsidRPr="006044C3">
        <w:rPr>
          <w:rFonts w:ascii="Arial" w:hAnsi="Arial" w:cs="Arial"/>
          <w:b/>
          <w:bCs/>
          <w:sz w:val="24"/>
          <w:szCs w:val="24"/>
          <w:u w:color="000000"/>
        </w:rPr>
        <w:t xml:space="preserve"> </w:t>
      </w:r>
    </w:p>
    <w:p w:rsidR="009B3EFE" w:rsidRPr="00227E2E" w:rsidRDefault="009B3EFE" w:rsidP="000A0DCA">
      <w:pPr>
        <w:spacing w:after="0"/>
        <w:jc w:val="both"/>
        <w:rPr>
          <w:rFonts w:ascii="Arial" w:hAnsi="Arial" w:cs="Arial"/>
          <w:sz w:val="10"/>
          <w:szCs w:val="10"/>
        </w:rPr>
      </w:pPr>
      <w:r w:rsidRPr="006044C3">
        <w:rPr>
          <w:rFonts w:ascii="Arial" w:hAnsi="Arial" w:cs="Arial"/>
          <w:b/>
          <w:sz w:val="24"/>
          <w:szCs w:val="24"/>
        </w:rPr>
        <w:t xml:space="preserve"> </w:t>
      </w:r>
    </w:p>
    <w:p w:rsidR="009B3EFE" w:rsidRDefault="009B3EFE" w:rsidP="000A0DCA">
      <w:pPr>
        <w:spacing w:after="0"/>
        <w:jc w:val="both"/>
        <w:rPr>
          <w:rFonts w:ascii="Arial" w:hAnsi="Arial" w:cs="Arial"/>
          <w:sz w:val="24"/>
          <w:szCs w:val="24"/>
        </w:rPr>
      </w:pPr>
      <w:r w:rsidRPr="006044C3">
        <w:rPr>
          <w:rFonts w:ascii="Arial" w:hAnsi="Arial" w:cs="Arial"/>
          <w:sz w:val="24"/>
          <w:szCs w:val="24"/>
          <w:u w:val="single" w:color="000000"/>
        </w:rPr>
        <w:t>Krátkodobé</w:t>
      </w:r>
      <w:r w:rsidRPr="006044C3">
        <w:rPr>
          <w:rFonts w:ascii="Arial" w:hAnsi="Arial" w:cs="Arial"/>
          <w:sz w:val="24"/>
          <w:szCs w:val="24"/>
        </w:rPr>
        <w:t xml:space="preserve">,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časově omezené vypouštění odpadních vod s vyšším znečištěním</w:t>
      </w:r>
      <w:r>
        <w:rPr>
          <w:rFonts w:ascii="Arial" w:hAnsi="Arial" w:cs="Arial"/>
          <w:sz w:val="24"/>
          <w:szCs w:val="24"/>
        </w:rPr>
        <w:t>,</w:t>
      </w:r>
      <w:r w:rsidRPr="006044C3">
        <w:rPr>
          <w:rFonts w:ascii="Arial" w:hAnsi="Arial" w:cs="Arial"/>
          <w:sz w:val="24"/>
          <w:szCs w:val="24"/>
        </w:rPr>
        <w:t xml:space="preserve"> než určují limity uvedené v tomto KŘ, může vodoprávní úřad povolit ve výjimečných případech na nezbytně nutnou dobu, např. při haváriích zařízení, nezbytných rekonstrukcích, úpravách technologického zařízení nebo v jiných výjimečných případech (údržba ČOV). Toto povolení musí být předem projednáno s vlastníkem a provozovatelem kanalizace a ČOV. </w:t>
      </w:r>
    </w:p>
    <w:p w:rsidR="009B3EFE" w:rsidRDefault="009B3EFE" w:rsidP="000A0DCA">
      <w:pPr>
        <w:spacing w:after="0"/>
        <w:jc w:val="both"/>
        <w:rPr>
          <w:rFonts w:ascii="Arial" w:hAnsi="Arial" w:cs="Arial"/>
          <w:sz w:val="24"/>
          <w:szCs w:val="24"/>
        </w:rPr>
      </w:pPr>
      <w:r w:rsidRPr="006044C3">
        <w:rPr>
          <w:rFonts w:ascii="Arial" w:hAnsi="Arial" w:cs="Arial"/>
          <w:sz w:val="24"/>
          <w:szCs w:val="24"/>
          <w:u w:val="single" w:color="000000"/>
        </w:rPr>
        <w:t>Dlouhodobé</w:t>
      </w:r>
      <w:r w:rsidRPr="006044C3">
        <w:rPr>
          <w:rFonts w:ascii="Arial" w:hAnsi="Arial" w:cs="Arial"/>
          <w:sz w:val="24"/>
          <w:szCs w:val="24"/>
        </w:rPr>
        <w:t xml:space="preserve">,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časově omezené vypouštění odpadních vod s vyšším znečištěním</w:t>
      </w:r>
      <w:r>
        <w:rPr>
          <w:rFonts w:ascii="Arial" w:hAnsi="Arial" w:cs="Arial"/>
          <w:sz w:val="24"/>
          <w:szCs w:val="24"/>
        </w:rPr>
        <w:t>,</w:t>
      </w:r>
      <w:r w:rsidRPr="006044C3">
        <w:rPr>
          <w:rFonts w:ascii="Arial" w:hAnsi="Arial" w:cs="Arial"/>
          <w:sz w:val="24"/>
          <w:szCs w:val="24"/>
        </w:rPr>
        <w:t xml:space="preserve"> než určují limity uvedené v tomto KŘ, může vodoprávní úřad a vlastník – provozovatel kanalizace a ČOV povolit na základě žádosti tehdy, není-li z důvodu charakteru výroby či provozu, i přes veškerá technologická opatření a navržená předčisticí zařízení, možné limity dodržovat. Takovému producentovi odpadních vod pak mohou být povoleny vyšší limity znečištění, nejedná-li se však o látky uvedení v kapitole 7). Producent pak bude zařazen dle charakteru odpadních vod do skupin producentů se specifickými limity s vědomím vodoprávního úřadu. </w:t>
      </w:r>
    </w:p>
    <w:p w:rsidR="009B3EFE" w:rsidRPr="006044C3" w:rsidRDefault="009B3EFE" w:rsidP="000A0DCA">
      <w:pPr>
        <w:spacing w:after="0"/>
        <w:ind w:left="566"/>
        <w:jc w:val="both"/>
        <w:rPr>
          <w:rFonts w:ascii="Arial" w:hAnsi="Arial" w:cs="Arial"/>
          <w:sz w:val="24"/>
          <w:szCs w:val="24"/>
        </w:rPr>
      </w:pPr>
      <w:r w:rsidRPr="006044C3">
        <w:rPr>
          <w:rFonts w:ascii="Arial" w:hAnsi="Arial" w:cs="Arial"/>
          <w:sz w:val="24"/>
          <w:szCs w:val="24"/>
        </w:rPr>
        <w:t xml:space="preserve"> </w:t>
      </w:r>
    </w:p>
    <w:p w:rsidR="009B3EFE" w:rsidRPr="006044C3" w:rsidRDefault="009B3EFE" w:rsidP="000A0DCA">
      <w:pPr>
        <w:spacing w:after="0"/>
        <w:jc w:val="both"/>
        <w:rPr>
          <w:rFonts w:ascii="Arial" w:hAnsi="Arial" w:cs="Arial"/>
          <w:sz w:val="24"/>
          <w:szCs w:val="24"/>
        </w:rPr>
      </w:pPr>
      <w:r w:rsidRPr="006044C3">
        <w:rPr>
          <w:rFonts w:ascii="Arial" w:hAnsi="Arial" w:cs="Arial"/>
          <w:b/>
          <w:sz w:val="24"/>
          <w:szCs w:val="24"/>
        </w:rPr>
        <w:t xml:space="preserve">9. MĚŘENÍ MNOŽSTVÍ ODPADNÍCH VOD </w:t>
      </w:r>
    </w:p>
    <w:p w:rsidR="009B3EFE" w:rsidRPr="00227E2E" w:rsidRDefault="009B3EFE" w:rsidP="000A0DCA">
      <w:pPr>
        <w:spacing w:after="0"/>
        <w:jc w:val="both"/>
        <w:rPr>
          <w:rFonts w:ascii="Arial" w:hAnsi="Arial" w:cs="Arial"/>
          <w:sz w:val="10"/>
          <w:szCs w:val="10"/>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Požadavky na měření a stanovení množství odváděných odpadních vod jsou všeobecně stanoveny zejména v § 19 zákona č. 274/2001 Sb., a v §§ 29, 30, 31 vyhlášky č. 428/2001 Sb. </w:t>
      </w:r>
    </w:p>
    <w:p w:rsidR="009B3EFE" w:rsidRPr="006044C3" w:rsidRDefault="009B3EFE" w:rsidP="000A0DCA">
      <w:pPr>
        <w:spacing w:after="0"/>
        <w:jc w:val="both"/>
        <w:rPr>
          <w:rFonts w:ascii="Arial" w:hAnsi="Arial" w:cs="Arial"/>
          <w:sz w:val="24"/>
          <w:szCs w:val="24"/>
          <w:highlight w:val="yellow"/>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V rámci kanalizační sítě </w:t>
      </w:r>
      <w:r>
        <w:rPr>
          <w:rFonts w:ascii="Arial" w:hAnsi="Arial" w:cs="Arial"/>
          <w:sz w:val="24"/>
          <w:szCs w:val="24"/>
        </w:rPr>
        <w:t>města</w:t>
      </w:r>
      <w:r w:rsidRPr="006044C3">
        <w:rPr>
          <w:rFonts w:ascii="Arial" w:hAnsi="Arial" w:cs="Arial"/>
          <w:sz w:val="24"/>
          <w:szCs w:val="24"/>
        </w:rPr>
        <w:t xml:space="preserve"> </w:t>
      </w:r>
      <w:r>
        <w:rPr>
          <w:rFonts w:ascii="Arial" w:hAnsi="Arial" w:cs="Arial"/>
          <w:sz w:val="24"/>
          <w:szCs w:val="24"/>
        </w:rPr>
        <w:t>Pilníkov</w:t>
      </w:r>
      <w:r w:rsidRPr="006044C3">
        <w:rPr>
          <w:rFonts w:ascii="Arial" w:hAnsi="Arial" w:cs="Arial"/>
          <w:sz w:val="24"/>
          <w:szCs w:val="24"/>
        </w:rPr>
        <w:t xml:space="preserve"> se množství vypouštěných odpadních vod od jednotlivých producentů napojených na splaškovou kanalizaci neměří individuálním zařízením.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Je měřeno množství odpadních vod čištěních odpadních vod odtékajících z ČOV. Měření je prováděno Parschallovým žlabem umístěným na odtoku z ČOV. </w:t>
      </w:r>
    </w:p>
    <w:p w:rsidR="009B3EFE" w:rsidRPr="006044C3" w:rsidRDefault="009B3EFE" w:rsidP="000A0DCA">
      <w:pPr>
        <w:spacing w:after="0"/>
        <w:jc w:val="both"/>
        <w:rPr>
          <w:rFonts w:ascii="Arial" w:hAnsi="Arial" w:cs="Arial"/>
          <w:sz w:val="24"/>
          <w:szCs w:val="24"/>
        </w:rPr>
      </w:pPr>
      <w:r w:rsidRPr="006044C3">
        <w:rPr>
          <w:rFonts w:ascii="Arial" w:hAnsi="Arial" w:cs="Arial"/>
          <w:bCs/>
          <w:sz w:val="24"/>
          <w:szCs w:val="24"/>
        </w:rPr>
        <w:t xml:space="preserve">V době zpracování kanalizačního řádu </w:t>
      </w:r>
      <w:r>
        <w:rPr>
          <w:rFonts w:ascii="Arial" w:hAnsi="Arial" w:cs="Arial"/>
          <w:bCs/>
          <w:sz w:val="24"/>
          <w:szCs w:val="24"/>
        </w:rPr>
        <w:t>města</w:t>
      </w:r>
      <w:r w:rsidRPr="006044C3">
        <w:rPr>
          <w:rFonts w:ascii="Arial" w:hAnsi="Arial" w:cs="Arial"/>
          <w:bCs/>
          <w:sz w:val="24"/>
          <w:szCs w:val="24"/>
        </w:rPr>
        <w:t xml:space="preserve"> </w:t>
      </w:r>
      <w:r>
        <w:rPr>
          <w:rFonts w:ascii="Arial" w:hAnsi="Arial" w:cs="Arial"/>
          <w:bCs/>
          <w:sz w:val="24"/>
          <w:szCs w:val="24"/>
        </w:rPr>
        <w:t xml:space="preserve">Pilníkov </w:t>
      </w:r>
      <w:r w:rsidRPr="006044C3">
        <w:rPr>
          <w:rFonts w:ascii="Arial" w:hAnsi="Arial" w:cs="Arial"/>
          <w:bCs/>
          <w:sz w:val="24"/>
          <w:szCs w:val="24"/>
        </w:rPr>
        <w:t>jako provozovatel kanalizace pro veřejnou potřebu nevybírá stočné od jednotlivých producentů odpadních vod napojených na splaškovou oddílnou kanalizaci</w:t>
      </w:r>
      <w:r w:rsidRPr="006044C3">
        <w:rPr>
          <w:rFonts w:ascii="Arial" w:hAnsi="Arial" w:cs="Arial"/>
          <w:sz w:val="24"/>
          <w:szCs w:val="24"/>
        </w:rPr>
        <w:t>.</w:t>
      </w:r>
    </w:p>
    <w:p w:rsidR="009B3EFE" w:rsidRPr="006044C3" w:rsidRDefault="009B3EFE" w:rsidP="000A0DCA">
      <w:pPr>
        <w:spacing w:after="0"/>
        <w:jc w:val="both"/>
        <w:rPr>
          <w:rFonts w:ascii="Arial" w:hAnsi="Arial" w:cs="Arial"/>
          <w:sz w:val="24"/>
          <w:szCs w:val="24"/>
          <w:highlight w:val="yellow"/>
        </w:rPr>
      </w:pPr>
      <w:r w:rsidRPr="006044C3">
        <w:rPr>
          <w:rFonts w:ascii="Arial" w:hAnsi="Arial" w:cs="Arial"/>
          <w:sz w:val="24"/>
          <w:szCs w:val="24"/>
        </w:rPr>
        <w:t xml:space="preserve">  </w:t>
      </w:r>
    </w:p>
    <w:p w:rsidR="009B3EFE" w:rsidRPr="006044C3" w:rsidRDefault="009B3EFE" w:rsidP="000A0DCA">
      <w:pPr>
        <w:spacing w:after="0"/>
        <w:jc w:val="both"/>
        <w:rPr>
          <w:rFonts w:ascii="Arial" w:hAnsi="Arial" w:cs="Arial"/>
          <w:sz w:val="24"/>
          <w:szCs w:val="24"/>
        </w:rPr>
      </w:pPr>
      <w:r w:rsidRPr="006044C3">
        <w:rPr>
          <w:rFonts w:ascii="Arial" w:hAnsi="Arial" w:cs="Arial"/>
          <w:b/>
          <w:sz w:val="24"/>
          <w:szCs w:val="24"/>
        </w:rPr>
        <w:t>Konkrétní formu výpočtu množství vypouštěné odpadní vody pro výpočet stočného řeší jednotlivé aktuálně platné smlouvy s producenty odpadních vod.</w:t>
      </w:r>
      <w:r w:rsidRPr="006044C3">
        <w:rPr>
          <w:rFonts w:ascii="Arial" w:hAnsi="Arial" w:cs="Arial"/>
          <w:sz w:val="24"/>
          <w:szCs w:val="24"/>
        </w:rPr>
        <w:t xml:space="preserve">  </w:t>
      </w:r>
    </w:p>
    <w:p w:rsidR="009B3EFE" w:rsidRPr="006044C3"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b/>
          <w:sz w:val="24"/>
          <w:szCs w:val="24"/>
        </w:rPr>
        <w:sectPr w:rsidR="009B3EFE" w:rsidSect="00C07102">
          <w:pgSz w:w="11906" w:h="16838"/>
          <w:pgMar w:top="1418" w:right="1418" w:bottom="1418" w:left="1418" w:header="709" w:footer="709" w:gutter="0"/>
          <w:cols w:space="708"/>
          <w:docGrid w:linePitch="360"/>
        </w:sectPr>
      </w:pPr>
    </w:p>
    <w:p w:rsidR="009B3EFE" w:rsidRPr="006044C3" w:rsidRDefault="009B3EFE" w:rsidP="000A0DCA">
      <w:pPr>
        <w:spacing w:after="0"/>
        <w:jc w:val="both"/>
        <w:rPr>
          <w:rFonts w:ascii="Arial" w:hAnsi="Arial" w:cs="Arial"/>
          <w:b/>
          <w:sz w:val="24"/>
          <w:szCs w:val="24"/>
        </w:rPr>
      </w:pPr>
      <w:r>
        <w:rPr>
          <w:rFonts w:ascii="Arial" w:hAnsi="Arial" w:cs="Arial"/>
          <w:b/>
          <w:sz w:val="24"/>
          <w:szCs w:val="24"/>
        </w:rPr>
        <w:t>10</w:t>
      </w:r>
      <w:r w:rsidRPr="001B4C2F">
        <w:rPr>
          <w:rFonts w:ascii="Arial" w:hAnsi="Arial" w:cs="Arial"/>
          <w:b/>
          <w:sz w:val="24"/>
          <w:szCs w:val="24"/>
        </w:rPr>
        <w:t>. OPATŘENÍ PŘI PORUCHÁCH, HAVÁRIÍCH A MIMOŘÁDNÝCH UDÁLOSTECH</w:t>
      </w:r>
      <w:r w:rsidRPr="006044C3">
        <w:rPr>
          <w:rFonts w:ascii="Arial" w:hAnsi="Arial" w:cs="Arial"/>
          <w:b/>
          <w:sz w:val="24"/>
          <w:szCs w:val="24"/>
        </w:rPr>
        <w:t xml:space="preserve"> </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Případné poruchy, ohrožení provozu nebo havárie kanalizace a ČOV se hlásí:</w:t>
      </w:r>
    </w:p>
    <w:p w:rsidR="009B3EFE" w:rsidRPr="006044C3" w:rsidRDefault="009B3EFE" w:rsidP="000A0DCA">
      <w:pPr>
        <w:spacing w:after="0"/>
        <w:jc w:val="both"/>
        <w:rPr>
          <w:rFonts w:ascii="Arial" w:hAnsi="Arial" w:cs="Arial"/>
          <w:b/>
          <w:bCs/>
          <w:sz w:val="24"/>
          <w:szCs w:val="24"/>
        </w:rPr>
      </w:pPr>
    </w:p>
    <w:p w:rsidR="009B3EFE" w:rsidRPr="006044C3" w:rsidRDefault="009B3EFE" w:rsidP="000A0DCA">
      <w:pPr>
        <w:pStyle w:val="ListParagraph"/>
        <w:numPr>
          <w:ilvl w:val="0"/>
          <w:numId w:val="16"/>
        </w:numPr>
        <w:spacing w:after="0"/>
        <w:jc w:val="both"/>
        <w:rPr>
          <w:rFonts w:ascii="Arial" w:hAnsi="Arial" w:cs="Arial"/>
          <w:b/>
          <w:bCs/>
          <w:sz w:val="24"/>
          <w:szCs w:val="24"/>
        </w:rPr>
      </w:pPr>
      <w:r w:rsidRPr="006044C3">
        <w:rPr>
          <w:rFonts w:ascii="Arial" w:hAnsi="Arial" w:cs="Arial"/>
          <w:b/>
          <w:bCs/>
          <w:sz w:val="24"/>
          <w:szCs w:val="24"/>
        </w:rPr>
        <w:t xml:space="preserve">Provozovateli kanalizace - </w:t>
      </w:r>
      <w:r>
        <w:rPr>
          <w:rFonts w:ascii="Arial" w:hAnsi="Arial" w:cs="Arial"/>
          <w:b/>
          <w:bCs/>
          <w:sz w:val="24"/>
          <w:szCs w:val="24"/>
        </w:rPr>
        <w:t>Město</w:t>
      </w:r>
      <w:r w:rsidRPr="006044C3">
        <w:rPr>
          <w:rFonts w:ascii="Arial" w:hAnsi="Arial" w:cs="Arial"/>
          <w:b/>
          <w:bCs/>
          <w:sz w:val="24"/>
          <w:szCs w:val="24"/>
        </w:rPr>
        <w:t xml:space="preserve"> Pilníkov</w:t>
      </w:r>
    </w:p>
    <w:p w:rsidR="009B3EFE" w:rsidRDefault="009B3EFE" w:rsidP="000A0DCA">
      <w:pPr>
        <w:spacing w:after="0"/>
        <w:jc w:val="both"/>
        <w:rPr>
          <w:rFonts w:ascii="Arial" w:hAnsi="Arial" w:cs="Arial"/>
          <w:sz w:val="24"/>
          <w:szCs w:val="24"/>
        </w:rPr>
      </w:pPr>
      <w:r>
        <w:rPr>
          <w:rFonts w:ascii="Arial" w:hAnsi="Arial" w:cs="Arial"/>
          <w:bCs/>
          <w:sz w:val="24"/>
          <w:szCs w:val="24"/>
        </w:rPr>
        <w:t>T</w:t>
      </w:r>
      <w:r w:rsidRPr="006044C3">
        <w:rPr>
          <w:rFonts w:ascii="Arial" w:hAnsi="Arial" w:cs="Arial"/>
          <w:bCs/>
          <w:sz w:val="24"/>
          <w:szCs w:val="24"/>
        </w:rPr>
        <w:t xml:space="preserve">el.: </w:t>
      </w:r>
      <w:r w:rsidRPr="001B4C2F">
        <w:rPr>
          <w:rFonts w:ascii="Arial" w:hAnsi="Arial" w:cs="Arial"/>
          <w:sz w:val="24"/>
          <w:szCs w:val="24"/>
        </w:rPr>
        <w:t>499 898 921 (městský úřad), 499 898 922, 603 558 852 (starosta obce)</w:t>
      </w:r>
    </w:p>
    <w:p w:rsidR="009B3EFE" w:rsidRDefault="009B3EFE" w:rsidP="000A0DCA">
      <w:pPr>
        <w:spacing w:after="0"/>
        <w:jc w:val="both"/>
        <w:rPr>
          <w:rFonts w:ascii="Arial" w:hAnsi="Arial" w:cs="Arial"/>
          <w:sz w:val="24"/>
          <w:szCs w:val="24"/>
        </w:rPr>
      </w:pPr>
    </w:p>
    <w:p w:rsidR="009B3EFE" w:rsidRPr="001B4C2F" w:rsidRDefault="009B3EFE" w:rsidP="000A0DCA">
      <w:pPr>
        <w:pStyle w:val="ListParagraph"/>
        <w:numPr>
          <w:ilvl w:val="0"/>
          <w:numId w:val="15"/>
        </w:numPr>
        <w:spacing w:after="0"/>
        <w:jc w:val="both"/>
        <w:rPr>
          <w:rFonts w:ascii="Arial" w:hAnsi="Arial" w:cs="Arial"/>
          <w:b/>
          <w:bCs/>
          <w:sz w:val="24"/>
          <w:szCs w:val="24"/>
        </w:rPr>
      </w:pPr>
      <w:r w:rsidRPr="001B4C2F">
        <w:rPr>
          <w:rFonts w:ascii="Arial" w:hAnsi="Arial" w:cs="Arial"/>
          <w:b/>
          <w:bCs/>
          <w:sz w:val="24"/>
          <w:szCs w:val="24"/>
        </w:rPr>
        <w:t xml:space="preserve">MěÚ Trutnov, OŽP: </w:t>
      </w:r>
    </w:p>
    <w:p w:rsidR="009B3EFE" w:rsidRPr="001B4C2F" w:rsidRDefault="009B3EFE" w:rsidP="000A0DCA">
      <w:pPr>
        <w:spacing w:after="0"/>
        <w:jc w:val="both"/>
        <w:rPr>
          <w:rFonts w:ascii="Arial" w:hAnsi="Arial" w:cs="Arial"/>
          <w:sz w:val="24"/>
          <w:szCs w:val="24"/>
        </w:rPr>
      </w:pPr>
      <w:r>
        <w:rPr>
          <w:rFonts w:ascii="Arial" w:hAnsi="Arial" w:cs="Arial"/>
          <w:bCs/>
          <w:sz w:val="24"/>
          <w:szCs w:val="24"/>
          <w:lang w:eastAsia="cs-CZ"/>
        </w:rPr>
        <w:t>T</w:t>
      </w:r>
      <w:r w:rsidRPr="006044C3">
        <w:rPr>
          <w:rFonts w:ascii="Arial" w:hAnsi="Arial" w:cs="Arial"/>
          <w:bCs/>
          <w:sz w:val="24"/>
          <w:szCs w:val="24"/>
          <w:lang w:eastAsia="cs-CZ"/>
        </w:rPr>
        <w:t>el</w:t>
      </w:r>
      <w:r w:rsidRPr="001B4C2F">
        <w:rPr>
          <w:rFonts w:ascii="Arial" w:hAnsi="Arial" w:cs="Arial"/>
          <w:sz w:val="24"/>
          <w:szCs w:val="24"/>
        </w:rPr>
        <w:t>.:  +420 603 734 826, +420 499 803 252</w:t>
      </w:r>
    </w:p>
    <w:p w:rsidR="009B3EFE" w:rsidRPr="001B4C2F"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sz w:val="24"/>
          <w:szCs w:val="24"/>
        </w:rPr>
      </w:pPr>
      <w:r w:rsidRPr="006044C3">
        <w:rPr>
          <w:rFonts w:ascii="Arial" w:hAnsi="Arial" w:cs="Arial"/>
          <w:sz w:val="24"/>
          <w:szCs w:val="24"/>
        </w:rPr>
        <w:t xml:space="preserve">Provozovatel kanalizace a ČOV postupuje při likvidaci poruch a havárií a při mimořádných událostech podle příslušných provozních předpisů a odpovídá za uvedení kanalizace a ČOV do provozu. </w:t>
      </w:r>
    </w:p>
    <w:p w:rsidR="009B3EFE" w:rsidRPr="006044C3" w:rsidRDefault="009B3EFE" w:rsidP="000A0DCA">
      <w:pPr>
        <w:spacing w:after="0"/>
        <w:jc w:val="both"/>
        <w:rPr>
          <w:rFonts w:ascii="Arial" w:hAnsi="Arial" w:cs="Arial"/>
          <w:sz w:val="24"/>
          <w:szCs w:val="24"/>
        </w:rPr>
      </w:pPr>
    </w:p>
    <w:p w:rsidR="009B3EFE" w:rsidRDefault="009B3EFE" w:rsidP="000B0DF7">
      <w:pPr>
        <w:spacing w:after="0"/>
        <w:jc w:val="both"/>
        <w:rPr>
          <w:rFonts w:ascii="Arial" w:hAnsi="Arial" w:cs="Arial"/>
          <w:sz w:val="24"/>
          <w:szCs w:val="24"/>
        </w:rPr>
      </w:pPr>
      <w:r w:rsidRPr="006044C3">
        <w:rPr>
          <w:rFonts w:ascii="Arial" w:hAnsi="Arial" w:cs="Arial"/>
          <w:sz w:val="24"/>
          <w:szCs w:val="24"/>
        </w:rPr>
        <w:t xml:space="preserve">V případě havárií provozovatel postupuje podle ustanovení § 40 a § 41 zákona 254/2001 Sb., podává hlášení Hasičskému záchrannému sboru ČR (případně jednotkám požární ochrany, Policii ČR, správci povodí). Vždy informuje příslušný vodoprávní úřad, Českou inspekci životního prostředí, případně Český rybářský svaz na těchto telefonních číslech: </w:t>
      </w:r>
    </w:p>
    <w:p w:rsidR="009B3EFE" w:rsidRDefault="009B3EFE" w:rsidP="000B0DF7">
      <w:pPr>
        <w:spacing w:after="0"/>
        <w:jc w:val="both"/>
        <w:rPr>
          <w:rFonts w:ascii="Arial" w:hAnsi="Arial" w:cs="Arial"/>
          <w:sz w:val="24"/>
          <w:szCs w:val="24"/>
        </w:rPr>
      </w:pPr>
    </w:p>
    <w:p w:rsidR="009B3EFE" w:rsidRPr="00545BF3" w:rsidRDefault="009B3EFE" w:rsidP="000B0DF7">
      <w:pPr>
        <w:spacing w:after="0"/>
        <w:jc w:val="both"/>
        <w:rPr>
          <w:rFonts w:ascii="Arial" w:hAnsi="Arial" w:cs="Arial"/>
          <w:sz w:val="28"/>
          <w:szCs w:val="28"/>
        </w:rPr>
      </w:pPr>
      <w:r w:rsidRPr="00545BF3">
        <w:rPr>
          <w:rFonts w:ascii="Arial" w:hAnsi="Arial" w:cs="Arial"/>
          <w:b/>
          <w:sz w:val="28"/>
          <w:szCs w:val="28"/>
        </w:rPr>
        <w:t>MěÚ Trutnov, odbor životního prostředí</w:t>
      </w:r>
      <w:r w:rsidRPr="00545BF3">
        <w:rPr>
          <w:rFonts w:ascii="Arial" w:hAnsi="Arial" w:cs="Arial"/>
          <w:sz w:val="28"/>
          <w:szCs w:val="28"/>
        </w:rPr>
        <w:t xml:space="preserve">: </w:t>
      </w:r>
    </w:p>
    <w:p w:rsidR="009B3EFE" w:rsidRPr="00AB028F" w:rsidRDefault="009B3EFE" w:rsidP="000B0DF7">
      <w:pPr>
        <w:spacing w:after="0"/>
        <w:jc w:val="both"/>
        <w:rPr>
          <w:rFonts w:ascii="Arial" w:hAnsi="Arial" w:cs="Arial"/>
          <w:sz w:val="24"/>
          <w:szCs w:val="24"/>
          <w:lang w:eastAsia="cs-CZ"/>
        </w:rPr>
      </w:pPr>
      <w:r w:rsidRPr="00AB028F">
        <w:rPr>
          <w:rFonts w:ascii="Arial" w:hAnsi="Arial" w:cs="Arial"/>
          <w:sz w:val="24"/>
          <w:szCs w:val="24"/>
          <w:lang w:eastAsia="cs-CZ"/>
        </w:rPr>
        <w:t xml:space="preserve">Tel.: </w:t>
      </w:r>
      <w:bookmarkStart w:id="7" w:name="_Hlk531875314"/>
      <w:r w:rsidRPr="00AB028F">
        <w:rPr>
          <w:rFonts w:ascii="Arial" w:hAnsi="Arial" w:cs="Arial"/>
          <w:sz w:val="24"/>
          <w:szCs w:val="24"/>
          <w:lang w:eastAsia="cs-CZ"/>
        </w:rPr>
        <w:t xml:space="preserve"> </w:t>
      </w:r>
      <w:r w:rsidRPr="00AB028F">
        <w:rPr>
          <w:rFonts w:ascii="Arial" w:hAnsi="Arial" w:cs="Arial"/>
          <w:sz w:val="24"/>
          <w:szCs w:val="24"/>
        </w:rPr>
        <w:t>+420 603 734 826, +420 499 803</w:t>
      </w:r>
      <w:r>
        <w:rPr>
          <w:rFonts w:ascii="Arial" w:hAnsi="Arial" w:cs="Arial"/>
          <w:sz w:val="24"/>
          <w:szCs w:val="24"/>
        </w:rPr>
        <w:t> </w:t>
      </w:r>
      <w:r w:rsidRPr="00AB028F">
        <w:rPr>
          <w:rFonts w:ascii="Arial" w:hAnsi="Arial" w:cs="Arial"/>
          <w:sz w:val="24"/>
          <w:szCs w:val="24"/>
        </w:rPr>
        <w:t>252</w:t>
      </w:r>
    </w:p>
    <w:bookmarkEnd w:id="7"/>
    <w:p w:rsidR="009B3EFE" w:rsidRDefault="009B3EFE" w:rsidP="000B0DF7">
      <w:pPr>
        <w:spacing w:after="0"/>
        <w:jc w:val="both"/>
        <w:rPr>
          <w:rFonts w:ascii="Arial" w:hAnsi="Arial" w:cs="Arial"/>
          <w:b/>
          <w:sz w:val="24"/>
          <w:szCs w:val="24"/>
          <w:lang w:eastAsia="cs-CZ"/>
        </w:rPr>
      </w:pPr>
    </w:p>
    <w:p w:rsidR="009B3EFE" w:rsidRPr="00545BF3" w:rsidRDefault="009B3EFE" w:rsidP="000B0DF7">
      <w:pPr>
        <w:spacing w:after="0"/>
        <w:jc w:val="both"/>
        <w:rPr>
          <w:rFonts w:ascii="Arial" w:hAnsi="Arial" w:cs="Arial"/>
          <w:b/>
          <w:sz w:val="28"/>
          <w:szCs w:val="28"/>
          <w:lang w:eastAsia="cs-CZ"/>
        </w:rPr>
      </w:pPr>
      <w:r w:rsidRPr="00545BF3">
        <w:rPr>
          <w:rFonts w:ascii="Arial" w:hAnsi="Arial" w:cs="Arial"/>
          <w:b/>
          <w:sz w:val="28"/>
          <w:szCs w:val="28"/>
          <w:lang w:eastAsia="cs-CZ"/>
        </w:rPr>
        <w:t>Česká inspekce životního prostředí Hradec Králové:</w:t>
      </w:r>
    </w:p>
    <w:p w:rsidR="009B3EFE" w:rsidRPr="00AB028F" w:rsidRDefault="009B3EFE" w:rsidP="000B0DF7">
      <w:pPr>
        <w:spacing w:after="0"/>
        <w:jc w:val="both"/>
        <w:rPr>
          <w:rFonts w:ascii="Arial" w:hAnsi="Arial" w:cs="Arial"/>
          <w:sz w:val="24"/>
          <w:szCs w:val="24"/>
        </w:rPr>
      </w:pPr>
      <w:r w:rsidRPr="00AB028F">
        <w:rPr>
          <w:rFonts w:ascii="Arial" w:hAnsi="Arial" w:cs="Arial"/>
          <w:sz w:val="24"/>
          <w:szCs w:val="24"/>
          <w:lang w:eastAsia="cs-CZ"/>
        </w:rPr>
        <w:t>Tel.:    +</w:t>
      </w:r>
      <w:r w:rsidRPr="00AB028F">
        <w:rPr>
          <w:rFonts w:ascii="Arial" w:hAnsi="Arial" w:cs="Arial"/>
          <w:sz w:val="24"/>
          <w:szCs w:val="24"/>
        </w:rPr>
        <w:t>420 495 211 175, +420 731 405 205 (havárie)</w:t>
      </w:r>
    </w:p>
    <w:p w:rsidR="009B3EFE" w:rsidRDefault="009B3EFE" w:rsidP="000B0DF7">
      <w:pPr>
        <w:spacing w:after="0"/>
        <w:jc w:val="both"/>
        <w:rPr>
          <w:rFonts w:ascii="Arial" w:hAnsi="Arial" w:cs="Arial"/>
          <w:b/>
          <w:sz w:val="24"/>
          <w:szCs w:val="24"/>
          <w:lang w:eastAsia="cs-CZ"/>
        </w:rPr>
      </w:pPr>
    </w:p>
    <w:p w:rsidR="009B3EFE" w:rsidRPr="00545BF3" w:rsidRDefault="009B3EFE" w:rsidP="000B0DF7">
      <w:pPr>
        <w:spacing w:after="0"/>
        <w:jc w:val="both"/>
        <w:rPr>
          <w:rFonts w:ascii="Arial" w:hAnsi="Arial" w:cs="Arial"/>
          <w:b/>
          <w:sz w:val="28"/>
          <w:szCs w:val="28"/>
          <w:lang w:eastAsia="cs-CZ"/>
        </w:rPr>
      </w:pPr>
      <w:r w:rsidRPr="00545BF3">
        <w:rPr>
          <w:rFonts w:ascii="Arial" w:hAnsi="Arial" w:cs="Arial"/>
          <w:b/>
          <w:sz w:val="28"/>
          <w:szCs w:val="28"/>
          <w:lang w:eastAsia="cs-CZ"/>
        </w:rPr>
        <w:t xml:space="preserve">Povodí Labe: </w:t>
      </w:r>
    </w:p>
    <w:p w:rsidR="009B3EFE" w:rsidRPr="00AB028F" w:rsidRDefault="009B3EFE" w:rsidP="000B0DF7">
      <w:pPr>
        <w:spacing w:after="0"/>
        <w:jc w:val="both"/>
        <w:rPr>
          <w:rFonts w:ascii="Arial" w:hAnsi="Arial" w:cs="Arial"/>
          <w:sz w:val="24"/>
          <w:szCs w:val="24"/>
        </w:rPr>
      </w:pPr>
      <w:r w:rsidRPr="00AB028F">
        <w:rPr>
          <w:rFonts w:ascii="Arial" w:hAnsi="Arial" w:cs="Arial"/>
          <w:sz w:val="24"/>
          <w:szCs w:val="24"/>
        </w:rPr>
        <w:t>Tel.:   +420 495 088</w:t>
      </w:r>
      <w:r>
        <w:rPr>
          <w:rFonts w:ascii="Arial" w:hAnsi="Arial" w:cs="Arial"/>
          <w:sz w:val="24"/>
          <w:szCs w:val="24"/>
        </w:rPr>
        <w:t> </w:t>
      </w:r>
      <w:r w:rsidRPr="00AB028F">
        <w:rPr>
          <w:rFonts w:ascii="Arial" w:hAnsi="Arial" w:cs="Arial"/>
          <w:sz w:val="24"/>
          <w:szCs w:val="24"/>
        </w:rPr>
        <w:t>111</w:t>
      </w:r>
    </w:p>
    <w:p w:rsidR="009B3EFE" w:rsidRDefault="009B3EFE" w:rsidP="000B0DF7">
      <w:pPr>
        <w:spacing w:after="0"/>
        <w:jc w:val="both"/>
        <w:rPr>
          <w:rFonts w:ascii="Arial" w:hAnsi="Arial" w:cs="Arial"/>
          <w:b/>
          <w:bCs/>
          <w:sz w:val="24"/>
          <w:szCs w:val="24"/>
        </w:rPr>
      </w:pPr>
    </w:p>
    <w:p w:rsidR="009B3EFE" w:rsidRPr="00545BF3" w:rsidRDefault="009B3EFE" w:rsidP="000B0DF7">
      <w:pPr>
        <w:spacing w:after="0"/>
        <w:jc w:val="both"/>
        <w:rPr>
          <w:rFonts w:ascii="Arial" w:hAnsi="Arial" w:cs="Arial"/>
          <w:b/>
          <w:bCs/>
          <w:sz w:val="28"/>
          <w:szCs w:val="28"/>
        </w:rPr>
      </w:pPr>
      <w:r w:rsidRPr="00545BF3">
        <w:rPr>
          <w:rFonts w:ascii="Arial" w:hAnsi="Arial" w:cs="Arial"/>
          <w:b/>
          <w:bCs/>
          <w:sz w:val="28"/>
          <w:szCs w:val="28"/>
        </w:rPr>
        <w:t>Lesy ČR:</w:t>
      </w:r>
    </w:p>
    <w:p w:rsidR="009B3EFE" w:rsidRDefault="009B3EFE" w:rsidP="000B0DF7">
      <w:pPr>
        <w:spacing w:after="0"/>
        <w:jc w:val="both"/>
        <w:rPr>
          <w:rFonts w:ascii="Arial" w:hAnsi="Arial" w:cs="Arial"/>
          <w:sz w:val="24"/>
          <w:szCs w:val="24"/>
        </w:rPr>
      </w:pPr>
      <w:r w:rsidRPr="00AB028F">
        <w:rPr>
          <w:rFonts w:ascii="Arial" w:hAnsi="Arial" w:cs="Arial"/>
          <w:sz w:val="24"/>
          <w:szCs w:val="24"/>
        </w:rPr>
        <w:t>Tel.:</w:t>
      </w:r>
      <w:r w:rsidRPr="00AB028F">
        <w:rPr>
          <w:rFonts w:ascii="Arial" w:hAnsi="Arial" w:cs="Arial"/>
          <w:sz w:val="24"/>
          <w:szCs w:val="24"/>
        </w:rPr>
        <w:tab/>
      </w:r>
      <w:r>
        <w:rPr>
          <w:rFonts w:ascii="Arial" w:hAnsi="Arial" w:cs="Arial"/>
          <w:sz w:val="24"/>
          <w:szCs w:val="24"/>
        </w:rPr>
        <w:t xml:space="preserve">+420 </w:t>
      </w:r>
      <w:r w:rsidRPr="00AB028F">
        <w:rPr>
          <w:rFonts w:ascii="Arial" w:hAnsi="Arial" w:cs="Arial"/>
          <w:sz w:val="24"/>
          <w:szCs w:val="24"/>
        </w:rPr>
        <w:t>956 999</w:t>
      </w:r>
      <w:r>
        <w:rPr>
          <w:rFonts w:ascii="Arial" w:hAnsi="Arial" w:cs="Arial"/>
          <w:sz w:val="24"/>
          <w:szCs w:val="24"/>
        </w:rPr>
        <w:t> </w:t>
      </w:r>
      <w:r w:rsidRPr="00AB028F">
        <w:rPr>
          <w:rFonts w:ascii="Arial" w:hAnsi="Arial" w:cs="Arial"/>
          <w:sz w:val="24"/>
          <w:szCs w:val="24"/>
        </w:rPr>
        <w:t>111</w:t>
      </w:r>
    </w:p>
    <w:p w:rsidR="009B3EFE" w:rsidRPr="00152BC8" w:rsidRDefault="009B3EFE" w:rsidP="000B0DF7">
      <w:pPr>
        <w:spacing w:after="0"/>
        <w:jc w:val="both"/>
        <w:rPr>
          <w:rFonts w:ascii="Arial" w:hAnsi="Arial" w:cs="Arial"/>
          <w:sz w:val="24"/>
          <w:szCs w:val="24"/>
        </w:rPr>
      </w:pPr>
    </w:p>
    <w:p w:rsidR="009B3EFE" w:rsidRPr="00152BC8" w:rsidRDefault="009B3EFE" w:rsidP="000B0DF7">
      <w:pPr>
        <w:spacing w:after="0"/>
        <w:jc w:val="both"/>
        <w:rPr>
          <w:rFonts w:ascii="Arial" w:hAnsi="Arial" w:cs="Arial"/>
          <w:sz w:val="24"/>
          <w:szCs w:val="24"/>
        </w:rPr>
      </w:pPr>
      <w:r w:rsidRPr="00545BF3">
        <w:rPr>
          <w:rFonts w:ascii="Arial" w:hAnsi="Arial" w:cs="Arial"/>
          <w:b/>
          <w:sz w:val="28"/>
          <w:szCs w:val="28"/>
        </w:rPr>
        <w:t xml:space="preserve">Hasiči </w:t>
      </w:r>
      <w:r w:rsidRPr="00152BC8">
        <w:rPr>
          <w:rFonts w:ascii="Arial" w:hAnsi="Arial" w:cs="Arial"/>
          <w:sz w:val="24"/>
          <w:szCs w:val="24"/>
        </w:rPr>
        <w:t>- 150</w:t>
      </w:r>
    </w:p>
    <w:p w:rsidR="009B3EFE" w:rsidRDefault="009B3EFE" w:rsidP="000B0DF7">
      <w:pPr>
        <w:spacing w:after="0"/>
        <w:jc w:val="both"/>
        <w:rPr>
          <w:rFonts w:ascii="Arial" w:hAnsi="Arial" w:cs="Arial"/>
          <w:sz w:val="24"/>
          <w:szCs w:val="24"/>
        </w:rPr>
      </w:pPr>
      <w:r w:rsidRPr="00545BF3">
        <w:rPr>
          <w:rFonts w:ascii="Arial" w:hAnsi="Arial" w:cs="Arial"/>
          <w:b/>
          <w:sz w:val="28"/>
          <w:szCs w:val="28"/>
        </w:rPr>
        <w:t xml:space="preserve">Policie </w:t>
      </w:r>
      <w:r w:rsidRPr="00152BC8">
        <w:rPr>
          <w:rFonts w:ascii="Arial" w:hAnsi="Arial" w:cs="Arial"/>
          <w:sz w:val="24"/>
          <w:szCs w:val="24"/>
        </w:rPr>
        <w:t xml:space="preserve">- 158 </w:t>
      </w:r>
    </w:p>
    <w:p w:rsidR="009B3EFE" w:rsidRDefault="009B3EFE" w:rsidP="000A0DCA">
      <w:pPr>
        <w:spacing w:after="0"/>
        <w:jc w:val="both"/>
        <w:rPr>
          <w:rFonts w:ascii="Arial" w:hAnsi="Arial" w:cs="Arial"/>
          <w:b/>
          <w:sz w:val="24"/>
          <w:szCs w:val="24"/>
        </w:rPr>
      </w:pPr>
    </w:p>
    <w:p w:rsidR="009B3EFE" w:rsidRDefault="009B3EFE" w:rsidP="000A0DCA">
      <w:pPr>
        <w:spacing w:after="0"/>
        <w:jc w:val="both"/>
        <w:rPr>
          <w:rFonts w:ascii="Arial" w:hAnsi="Arial" w:cs="Arial"/>
          <w:sz w:val="24"/>
          <w:szCs w:val="24"/>
        </w:rPr>
      </w:pPr>
      <w:r w:rsidRPr="006044C3">
        <w:rPr>
          <w:rFonts w:ascii="Arial" w:hAnsi="Arial" w:cs="Arial"/>
          <w:sz w:val="24"/>
          <w:szCs w:val="24"/>
        </w:rPr>
        <w:t xml:space="preserve">Producent odpadních vod hlásí neprodleně provozovateli ČOV možné nebezpečí překročení předepsaného limitu (i potenciální) nebo vniknutí závadných látek. </w:t>
      </w:r>
    </w:p>
    <w:p w:rsidR="009B3EFE"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V případě havarijního znečištění se postupuje u zdrojů znečištění podle schváleného plánu opatření pro případ havarijního znečištění, který má mít zpracován uživatel závadných látek. </w:t>
      </w:r>
    </w:p>
    <w:p w:rsidR="009B3EFE" w:rsidRPr="006044C3" w:rsidRDefault="009B3EFE" w:rsidP="000A0DCA">
      <w:pPr>
        <w:spacing w:after="0"/>
        <w:jc w:val="both"/>
        <w:rPr>
          <w:rFonts w:ascii="Arial" w:hAnsi="Arial" w:cs="Arial"/>
          <w:sz w:val="24"/>
          <w:szCs w:val="24"/>
          <w:highlight w:val="yellow"/>
        </w:rPr>
      </w:pPr>
      <w:r w:rsidRPr="006044C3">
        <w:rPr>
          <w:rFonts w:ascii="Arial" w:hAnsi="Arial" w:cs="Arial"/>
          <w:sz w:val="24"/>
          <w:szCs w:val="24"/>
        </w:rPr>
        <w:t>Dále je nutno postupovat v souladu se zákonem č.254/2001 Sb. o vodách ve znění pozdějších předpisů. Při vniknutí závadných látek do veřejné kanalizace musí správce kanalizace ihned učinit taková opatření, aby závadné látky neodtekly do toku, to znamená zastavit je v revizní šachtě na kanalizaci nebo na čistírně. V případě, že by k došlo k odtoku do recipientu</w:t>
      </w:r>
      <w:r w:rsidRPr="006044C3">
        <w:rPr>
          <w:rFonts w:ascii="Arial" w:hAnsi="Arial" w:cs="Arial"/>
          <w:b/>
          <w:bCs/>
          <w:sz w:val="24"/>
          <w:szCs w:val="24"/>
        </w:rPr>
        <w:t xml:space="preserve">, </w:t>
      </w:r>
      <w:r w:rsidRPr="006044C3">
        <w:rPr>
          <w:rFonts w:ascii="Arial" w:hAnsi="Arial" w:cs="Arial"/>
          <w:sz w:val="24"/>
          <w:szCs w:val="24"/>
        </w:rPr>
        <w:t>musí provozovatel zajistit, aby tyto látky byly staženy z hladiny. Na kanalizaci v šachtách, příp. i na toku je nutno osadit norné stěny, kde by se zachytily ropné látky, hladinu posypat sorpčním materiálem (např. Vapex) a stáhnout z hladiny. Další opatření se provádí dle příkazu vodoprávního úřadu podle potřeby.</w:t>
      </w: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 xml:space="preserve">    </w:t>
      </w: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 xml:space="preserve">Náklady spojené s odstraněním zaviněné poruchy, nebo havárie hradí ten, kdo ji způsobil. </w:t>
      </w:r>
    </w:p>
    <w:p w:rsidR="009B3EFE" w:rsidRPr="006044C3" w:rsidRDefault="009B3EFE" w:rsidP="000A0DCA">
      <w:pPr>
        <w:spacing w:after="0"/>
        <w:jc w:val="both"/>
        <w:rPr>
          <w:rFonts w:ascii="Arial" w:hAnsi="Arial" w:cs="Arial"/>
          <w:sz w:val="24"/>
          <w:szCs w:val="24"/>
          <w:highlight w:val="yellow"/>
        </w:rPr>
      </w:pP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1</w:t>
      </w:r>
      <w:r>
        <w:rPr>
          <w:rFonts w:ascii="Arial" w:hAnsi="Arial" w:cs="Arial"/>
          <w:b/>
          <w:sz w:val="24"/>
          <w:szCs w:val="24"/>
        </w:rPr>
        <w:t>1</w:t>
      </w:r>
      <w:r w:rsidRPr="006044C3">
        <w:rPr>
          <w:rFonts w:ascii="Arial" w:hAnsi="Arial" w:cs="Arial"/>
          <w:b/>
          <w:sz w:val="24"/>
          <w:szCs w:val="24"/>
        </w:rPr>
        <w:t xml:space="preserve">. KONTROLA ODPADNÍCH VOD U SLEDOVANÝCH PRODUCENTŮ </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Při kontrole jakosti vypouštěných odpadních vod se provozovatel kanalizace řídí zejména ustanoveními § 18 odst. 2, zákona 274/2001 Sb., § 9 odst. 3) a 4 a § 26 vyhlášky 428/2001 Sb v platném znění. </w:t>
      </w:r>
    </w:p>
    <w:p w:rsidR="009B3EFE" w:rsidRDefault="009B3EFE" w:rsidP="000A0DCA">
      <w:pPr>
        <w:spacing w:after="0"/>
        <w:jc w:val="both"/>
        <w:rPr>
          <w:rFonts w:ascii="Arial" w:hAnsi="Arial" w:cs="Arial"/>
          <w:sz w:val="24"/>
          <w:szCs w:val="24"/>
        </w:rPr>
      </w:pPr>
      <w:r w:rsidRPr="006044C3">
        <w:rPr>
          <w:rFonts w:ascii="Arial" w:hAnsi="Arial" w:cs="Arial"/>
          <w:sz w:val="24"/>
          <w:szCs w:val="24"/>
        </w:rPr>
        <w:t xml:space="preserve">Četnost kontroly znečištění vypouštěných odpadních vod do splaškové kanalizace z jednotlivých objektů, která slouží k výrobním nebo podnikatelským účelům může být </w:t>
      </w:r>
      <w:r>
        <w:rPr>
          <w:rFonts w:ascii="Arial" w:hAnsi="Arial" w:cs="Arial"/>
          <w:sz w:val="24"/>
          <w:szCs w:val="24"/>
        </w:rPr>
        <w:t>ustanovena v</w:t>
      </w:r>
      <w:r w:rsidRPr="006044C3">
        <w:rPr>
          <w:rFonts w:ascii="Arial" w:hAnsi="Arial" w:cs="Arial"/>
          <w:sz w:val="24"/>
          <w:szCs w:val="24"/>
        </w:rPr>
        <w:t xml:space="preserve"> kanalizační</w:t>
      </w:r>
      <w:r>
        <w:rPr>
          <w:rFonts w:ascii="Arial" w:hAnsi="Arial" w:cs="Arial"/>
          <w:sz w:val="24"/>
          <w:szCs w:val="24"/>
        </w:rPr>
        <w:t>m</w:t>
      </w:r>
      <w:r w:rsidRPr="006044C3">
        <w:rPr>
          <w:rFonts w:ascii="Arial" w:hAnsi="Arial" w:cs="Arial"/>
          <w:sz w:val="24"/>
          <w:szCs w:val="24"/>
        </w:rPr>
        <w:t xml:space="preserve"> řádu</w:t>
      </w:r>
      <w:r>
        <w:rPr>
          <w:rFonts w:ascii="Arial" w:hAnsi="Arial" w:cs="Arial"/>
          <w:sz w:val="24"/>
          <w:szCs w:val="24"/>
        </w:rPr>
        <w:t>. Peri</w:t>
      </w:r>
      <w:r w:rsidRPr="006044C3">
        <w:rPr>
          <w:rFonts w:ascii="Arial" w:hAnsi="Arial" w:cs="Arial"/>
          <w:sz w:val="24"/>
          <w:szCs w:val="24"/>
        </w:rPr>
        <w:t xml:space="preserve">odická měření kvality vypouštěných odpadních vod uložena nejsou. </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1</w:t>
      </w:r>
      <w:r>
        <w:rPr>
          <w:rFonts w:ascii="Arial" w:hAnsi="Arial" w:cs="Arial"/>
          <w:b/>
          <w:sz w:val="24"/>
          <w:szCs w:val="24"/>
        </w:rPr>
        <w:t>1</w:t>
      </w:r>
      <w:r w:rsidRPr="006044C3">
        <w:rPr>
          <w:rFonts w:ascii="Arial" w:hAnsi="Arial" w:cs="Arial"/>
          <w:b/>
          <w:sz w:val="24"/>
          <w:szCs w:val="24"/>
        </w:rPr>
        <w:t xml:space="preserve">.1. ROZSAH A ZPŮSOB KONTROLY ODPADNÍCH VOD </w:t>
      </w: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1</w:t>
      </w:r>
      <w:r>
        <w:rPr>
          <w:rFonts w:ascii="Arial" w:hAnsi="Arial" w:cs="Arial"/>
          <w:b/>
          <w:sz w:val="24"/>
          <w:szCs w:val="24"/>
        </w:rPr>
        <w:t>1</w:t>
      </w:r>
      <w:r w:rsidRPr="006044C3">
        <w:rPr>
          <w:rFonts w:ascii="Arial" w:hAnsi="Arial" w:cs="Arial"/>
          <w:b/>
          <w:sz w:val="24"/>
          <w:szCs w:val="24"/>
        </w:rPr>
        <w:t>.1.1. Odběratel</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 (tj. producent odpadních vod) </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b/>
          <w:sz w:val="24"/>
          <w:szCs w:val="24"/>
        </w:rPr>
      </w:pPr>
      <w:r w:rsidRPr="006044C3">
        <w:rPr>
          <w:rFonts w:ascii="Arial" w:hAnsi="Arial" w:cs="Arial"/>
          <w:sz w:val="24"/>
          <w:szCs w:val="24"/>
        </w:rPr>
        <w:t xml:space="preserve">Podle § 18 odst. 2) zákona č. 274/2001 Sb., provádí odběratelé na určených kontrolních místech odběry a rozbory vzorků vypouštěných odpadních </w:t>
      </w:r>
      <w:r>
        <w:rPr>
          <w:rFonts w:ascii="Arial" w:hAnsi="Arial" w:cs="Arial"/>
          <w:sz w:val="24"/>
          <w:szCs w:val="24"/>
        </w:rPr>
        <w:t xml:space="preserve">  </w:t>
      </w:r>
      <w:r w:rsidRPr="006044C3">
        <w:rPr>
          <w:rFonts w:ascii="Arial" w:hAnsi="Arial" w:cs="Arial"/>
          <w:sz w:val="24"/>
          <w:szCs w:val="24"/>
        </w:rPr>
        <w:t xml:space="preserve">vod </w:t>
      </w:r>
      <w:r>
        <w:rPr>
          <w:rFonts w:ascii="Arial" w:hAnsi="Arial" w:cs="Arial"/>
          <w:sz w:val="24"/>
          <w:szCs w:val="24"/>
        </w:rPr>
        <w:t xml:space="preserve"> </w:t>
      </w:r>
      <w:r w:rsidRPr="006044C3">
        <w:rPr>
          <w:rFonts w:ascii="Arial" w:hAnsi="Arial" w:cs="Arial"/>
          <w:sz w:val="24"/>
          <w:szCs w:val="24"/>
        </w:rPr>
        <w:t xml:space="preserve">a to v četnosti, která je stanovena </w:t>
      </w:r>
      <w:r>
        <w:rPr>
          <w:rFonts w:ascii="Arial" w:hAnsi="Arial" w:cs="Arial"/>
          <w:sz w:val="24"/>
          <w:szCs w:val="24"/>
        </w:rPr>
        <w:t>v </w:t>
      </w:r>
      <w:r w:rsidRPr="006044C3">
        <w:rPr>
          <w:rFonts w:ascii="Arial" w:hAnsi="Arial" w:cs="Arial"/>
          <w:sz w:val="24"/>
          <w:szCs w:val="24"/>
        </w:rPr>
        <w:t>platn</w:t>
      </w:r>
      <w:r>
        <w:rPr>
          <w:rFonts w:ascii="Arial" w:hAnsi="Arial" w:cs="Arial"/>
          <w:sz w:val="24"/>
          <w:szCs w:val="24"/>
        </w:rPr>
        <w:t>é smlouvě o vypouštění odpadních vod</w:t>
      </w:r>
      <w:r w:rsidRPr="006044C3">
        <w:rPr>
          <w:rFonts w:ascii="Arial" w:hAnsi="Arial" w:cs="Arial"/>
          <w:sz w:val="24"/>
          <w:szCs w:val="24"/>
        </w:rPr>
        <w:t xml:space="preserve">. Výsledky rozborů předávají průběžně provozovateli kanalizace. </w:t>
      </w:r>
      <w:r w:rsidRPr="006044C3">
        <w:rPr>
          <w:rFonts w:ascii="Arial" w:hAnsi="Arial" w:cs="Arial"/>
          <w:b/>
          <w:sz w:val="24"/>
          <w:szCs w:val="24"/>
        </w:rPr>
        <w:t>U jednotlivých producentů napojených na kanalizaci v</w:t>
      </w:r>
      <w:r>
        <w:rPr>
          <w:rFonts w:ascii="Arial" w:hAnsi="Arial" w:cs="Arial"/>
          <w:b/>
          <w:sz w:val="24"/>
          <w:szCs w:val="24"/>
        </w:rPr>
        <w:t>e městě Pilníkov</w:t>
      </w:r>
      <w:r w:rsidRPr="006044C3">
        <w:rPr>
          <w:rFonts w:ascii="Arial" w:hAnsi="Arial" w:cs="Arial"/>
          <w:b/>
          <w:sz w:val="24"/>
          <w:szCs w:val="24"/>
        </w:rPr>
        <w:t xml:space="preserve"> není nařízeno pravidelné vzorkování odpadních vod. V případě podezření z porušování kanalizačního řádu a stanovených hodnot může provozovatel odběr a analýzu kontrolního vzorku producentovi nařídit. </w:t>
      </w:r>
    </w:p>
    <w:p w:rsidR="009B3EFE" w:rsidRPr="006044C3" w:rsidRDefault="009B3EFE" w:rsidP="000A0DCA">
      <w:pPr>
        <w:spacing w:after="0"/>
        <w:jc w:val="both"/>
        <w:rPr>
          <w:rFonts w:ascii="Arial" w:hAnsi="Arial" w:cs="Arial"/>
          <w:b/>
          <w:sz w:val="24"/>
          <w:szCs w:val="24"/>
        </w:rPr>
      </w:pPr>
    </w:p>
    <w:p w:rsidR="009B3EFE" w:rsidRDefault="009B3EFE" w:rsidP="000A0DCA">
      <w:pPr>
        <w:spacing w:after="0"/>
        <w:jc w:val="both"/>
        <w:rPr>
          <w:rFonts w:ascii="Arial" w:hAnsi="Arial" w:cs="Arial"/>
          <w:b/>
          <w:sz w:val="24"/>
          <w:szCs w:val="24"/>
        </w:rPr>
        <w:sectPr w:rsidR="009B3EFE" w:rsidSect="00C07102">
          <w:pgSz w:w="11906" w:h="16838"/>
          <w:pgMar w:top="1418" w:right="1418" w:bottom="1418" w:left="1418" w:header="709" w:footer="709" w:gutter="0"/>
          <w:cols w:space="708"/>
          <w:docGrid w:linePitch="360"/>
        </w:sectPr>
      </w:pPr>
    </w:p>
    <w:p w:rsidR="009B3EFE" w:rsidRDefault="009B3EFE" w:rsidP="000A0DCA">
      <w:pPr>
        <w:spacing w:after="0"/>
        <w:jc w:val="both"/>
        <w:rPr>
          <w:rFonts w:ascii="Arial" w:hAnsi="Arial" w:cs="Arial"/>
          <w:b/>
          <w:sz w:val="24"/>
          <w:szCs w:val="24"/>
        </w:rPr>
      </w:pPr>
      <w:r w:rsidRPr="006044C3">
        <w:rPr>
          <w:rFonts w:ascii="Arial" w:hAnsi="Arial" w:cs="Arial"/>
          <w:b/>
          <w:sz w:val="24"/>
          <w:szCs w:val="24"/>
        </w:rPr>
        <w:t>1</w:t>
      </w:r>
      <w:r>
        <w:rPr>
          <w:rFonts w:ascii="Arial" w:hAnsi="Arial" w:cs="Arial"/>
          <w:b/>
          <w:sz w:val="24"/>
          <w:szCs w:val="24"/>
        </w:rPr>
        <w:t>1</w:t>
      </w:r>
      <w:r w:rsidRPr="006044C3">
        <w:rPr>
          <w:rFonts w:ascii="Arial" w:hAnsi="Arial" w:cs="Arial"/>
          <w:b/>
          <w:sz w:val="24"/>
          <w:szCs w:val="24"/>
        </w:rPr>
        <w:t>.1.2. Kontrolní vzorky</w:t>
      </w:r>
    </w:p>
    <w:p w:rsidR="009B3EFE" w:rsidRPr="00545BF3" w:rsidRDefault="009B3EFE" w:rsidP="000A0DCA">
      <w:pPr>
        <w:spacing w:after="0"/>
        <w:jc w:val="both"/>
        <w:rPr>
          <w:rFonts w:ascii="Arial" w:hAnsi="Arial" w:cs="Arial"/>
          <w:sz w:val="10"/>
          <w:szCs w:val="10"/>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Provozovatel kanalizace ve smyslu § 26 vyhlášky č. 428/2001 Sb. kontroluje množství a znečištění (koncentrační a bilanční hodnoty) odpadních vod odváděných napojenými subjekty a sledovanými odběrateli. </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Kontrola množství a jakosti vypouštěných odpadních vod se provádí v období běžné vodohospodářské aktivity, zpravidla za bezdeštného stavu - tj. obecně tak, aby byly získány reprezentativní (charakteristické) hodnoty. Předepsané maximální koncentrační limity se zjišťují analýzou </w:t>
      </w:r>
      <w:r>
        <w:rPr>
          <w:rFonts w:ascii="Arial" w:hAnsi="Arial" w:cs="Arial"/>
          <w:sz w:val="24"/>
          <w:szCs w:val="24"/>
        </w:rPr>
        <w:t xml:space="preserve">dvou </w:t>
      </w:r>
      <w:r w:rsidRPr="006044C3">
        <w:rPr>
          <w:rFonts w:ascii="Arial" w:hAnsi="Arial" w:cs="Arial"/>
          <w:sz w:val="24"/>
          <w:szCs w:val="24"/>
        </w:rPr>
        <w:t xml:space="preserve">hodinových směsných vzorků, které se pořídí sléváním 8 dílčích vzorků stejných objemů v intervalech 15 minut. Bilanční hodnoty znečištění (důležité jsou zejména denní hmotové bilance) se zjišťují s použitím analýz směsných vzorků, odebíraných po dobu vodohospodářské aktivity odběratele, nejdéle však po 24 hodin. Nejdelší intervaly mezi jednotlivými odběry mohou trvat 1 hodinu, vzorek se pořídí smísením stejných objemů prostých (bodových) vzorků, přesněji pak smísením objemů, úměrných průtoku. Kontrola odpadních vod pravidelně sledovaných odběratelů se provádí minimálně 4 x za rok, kontrola nepravidelně sledovaných odběratelů se provádí namátkově, podle potřeb a uvážení provozovatele kanalizace. </w:t>
      </w:r>
    </w:p>
    <w:p w:rsidR="009B3EFE" w:rsidRPr="006044C3" w:rsidRDefault="009B3EFE" w:rsidP="000A0DCA">
      <w:pPr>
        <w:spacing w:after="0"/>
        <w:jc w:val="both"/>
        <w:rPr>
          <w:rFonts w:ascii="Arial" w:hAnsi="Arial" w:cs="Arial"/>
          <w:sz w:val="24"/>
          <w:szCs w:val="24"/>
          <w:highlight w:val="yellow"/>
        </w:rPr>
      </w:pPr>
    </w:p>
    <w:p w:rsidR="009B3EFE" w:rsidRDefault="009B3EFE" w:rsidP="000A0DCA">
      <w:pPr>
        <w:spacing w:after="0"/>
        <w:jc w:val="both"/>
        <w:rPr>
          <w:rFonts w:ascii="Arial" w:hAnsi="Arial" w:cs="Arial"/>
          <w:b/>
          <w:sz w:val="24"/>
          <w:szCs w:val="24"/>
        </w:rPr>
      </w:pPr>
      <w:r w:rsidRPr="006044C3">
        <w:rPr>
          <w:rFonts w:ascii="Arial" w:hAnsi="Arial" w:cs="Arial"/>
          <w:b/>
          <w:sz w:val="24"/>
          <w:szCs w:val="24"/>
        </w:rPr>
        <w:t>1</w:t>
      </w:r>
      <w:r>
        <w:rPr>
          <w:rFonts w:ascii="Arial" w:hAnsi="Arial" w:cs="Arial"/>
          <w:b/>
          <w:sz w:val="24"/>
          <w:szCs w:val="24"/>
        </w:rPr>
        <w:t>1</w:t>
      </w:r>
      <w:r w:rsidRPr="006044C3">
        <w:rPr>
          <w:rFonts w:ascii="Arial" w:hAnsi="Arial" w:cs="Arial"/>
          <w:b/>
          <w:sz w:val="24"/>
          <w:szCs w:val="24"/>
        </w:rPr>
        <w:t xml:space="preserve">.1.3. Podmínky pro provádění odběrů a rozborů odpadních vod </w:t>
      </w:r>
    </w:p>
    <w:p w:rsidR="009B3EFE" w:rsidRPr="00545BF3" w:rsidRDefault="009B3EFE" w:rsidP="000A0DCA">
      <w:pPr>
        <w:spacing w:after="0"/>
        <w:jc w:val="both"/>
        <w:rPr>
          <w:rFonts w:ascii="Arial" w:hAnsi="Arial" w:cs="Arial"/>
          <w:b/>
          <w:sz w:val="10"/>
          <w:szCs w:val="10"/>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Pro uvedené ukazatele znečištění a odběry vzorků uvedené v tomto kanalizačním řádu platí následující podmínky: </w:t>
      </w:r>
    </w:p>
    <w:p w:rsidR="009B3EFE" w:rsidRPr="006044C3" w:rsidRDefault="009B3EFE" w:rsidP="000A0DCA">
      <w:pPr>
        <w:spacing w:after="0"/>
        <w:jc w:val="both"/>
        <w:rPr>
          <w:rFonts w:ascii="Arial" w:hAnsi="Arial" w:cs="Arial"/>
          <w:b/>
          <w:sz w:val="24"/>
          <w:szCs w:val="24"/>
        </w:rPr>
      </w:pP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Podmínky:</w:t>
      </w:r>
    </w:p>
    <w:p w:rsidR="009B3EFE" w:rsidRPr="006044C3" w:rsidRDefault="009B3EFE" w:rsidP="000A0DCA">
      <w:pPr>
        <w:spacing w:after="0"/>
        <w:jc w:val="both"/>
        <w:rPr>
          <w:rFonts w:ascii="Arial" w:hAnsi="Arial" w:cs="Arial"/>
          <w:b/>
          <w:sz w:val="24"/>
          <w:szCs w:val="24"/>
        </w:rPr>
      </w:pPr>
    </w:p>
    <w:p w:rsidR="009B3EFE" w:rsidRPr="006044C3" w:rsidRDefault="009B3EFE" w:rsidP="000A0DCA">
      <w:pPr>
        <w:pStyle w:val="ListParagraph"/>
        <w:numPr>
          <w:ilvl w:val="0"/>
          <w:numId w:val="14"/>
        </w:numPr>
        <w:spacing w:after="0"/>
        <w:jc w:val="both"/>
        <w:rPr>
          <w:rFonts w:ascii="Arial" w:hAnsi="Arial" w:cs="Arial"/>
          <w:sz w:val="24"/>
          <w:szCs w:val="24"/>
        </w:rPr>
      </w:pPr>
      <w:r w:rsidRPr="006044C3">
        <w:rPr>
          <w:rFonts w:ascii="Arial" w:hAnsi="Arial" w:cs="Arial"/>
          <w:sz w:val="24"/>
          <w:szCs w:val="24"/>
        </w:rPr>
        <w:t xml:space="preserve">Uvedený </w:t>
      </w:r>
      <w:r>
        <w:rPr>
          <w:rFonts w:ascii="Arial" w:hAnsi="Arial" w:cs="Arial"/>
          <w:sz w:val="24"/>
          <w:szCs w:val="24"/>
        </w:rPr>
        <w:t>dvou</w:t>
      </w:r>
      <w:r w:rsidRPr="006044C3">
        <w:rPr>
          <w:rFonts w:ascii="Arial" w:hAnsi="Arial" w:cs="Arial"/>
          <w:sz w:val="24"/>
          <w:szCs w:val="24"/>
        </w:rPr>
        <w:t xml:space="preserve"> hodinový směsný vzorek se pořídí sléváním 8 dílčích vzorků  </w:t>
      </w:r>
    </w:p>
    <w:p w:rsidR="009B3EFE" w:rsidRPr="006044C3" w:rsidRDefault="009B3EFE" w:rsidP="000A0DCA">
      <w:pPr>
        <w:pStyle w:val="ListParagraph"/>
        <w:spacing w:after="0"/>
        <w:jc w:val="both"/>
        <w:rPr>
          <w:rFonts w:ascii="Arial" w:hAnsi="Arial" w:cs="Arial"/>
          <w:sz w:val="24"/>
          <w:szCs w:val="24"/>
        </w:rPr>
      </w:pPr>
      <w:r w:rsidRPr="006044C3">
        <w:rPr>
          <w:rFonts w:ascii="Arial" w:hAnsi="Arial" w:cs="Arial"/>
          <w:sz w:val="24"/>
          <w:szCs w:val="24"/>
        </w:rPr>
        <w:t>stejného objemu v intervalech 15 minut (vzorek typu A).</w:t>
      </w:r>
    </w:p>
    <w:p w:rsidR="009B3EFE" w:rsidRPr="006044C3" w:rsidRDefault="009B3EFE" w:rsidP="000A0DCA">
      <w:pPr>
        <w:pStyle w:val="ListParagraph"/>
        <w:numPr>
          <w:ilvl w:val="0"/>
          <w:numId w:val="14"/>
        </w:numPr>
        <w:spacing w:after="0"/>
        <w:jc w:val="both"/>
        <w:rPr>
          <w:rFonts w:ascii="Arial" w:hAnsi="Arial" w:cs="Arial"/>
          <w:sz w:val="24"/>
          <w:szCs w:val="24"/>
        </w:rPr>
      </w:pPr>
      <w:r w:rsidRPr="006044C3">
        <w:rPr>
          <w:rFonts w:ascii="Arial" w:hAnsi="Arial" w:cs="Arial"/>
          <w:sz w:val="24"/>
          <w:szCs w:val="24"/>
        </w:rPr>
        <w:t>Čas odběru se zvolí tak, aby co nejlépe charakterizoval kvalitu vypouštěných odpadních vod.</w:t>
      </w:r>
    </w:p>
    <w:p w:rsidR="009B3EFE" w:rsidRPr="006044C3" w:rsidRDefault="009B3EFE" w:rsidP="000A0DCA">
      <w:pPr>
        <w:pStyle w:val="ListParagraph"/>
        <w:numPr>
          <w:ilvl w:val="0"/>
          <w:numId w:val="14"/>
        </w:numPr>
        <w:spacing w:after="0"/>
        <w:jc w:val="both"/>
        <w:rPr>
          <w:rFonts w:ascii="Arial" w:hAnsi="Arial" w:cs="Arial"/>
          <w:sz w:val="24"/>
          <w:szCs w:val="24"/>
        </w:rPr>
      </w:pPr>
      <w:r w:rsidRPr="006044C3">
        <w:rPr>
          <w:rFonts w:ascii="Arial" w:hAnsi="Arial" w:cs="Arial"/>
          <w:sz w:val="24"/>
          <w:szCs w:val="24"/>
        </w:rPr>
        <w:t xml:space="preserve">Pro analýzy odebraných vzorků se používají metody uvedené v českých technických normách, při jejichž použití se pro účely tohoto kanalizačního řádu má za to, že výsledek je co do mezí stanovitelnosti, přesnosti a správnosti prokázaný. </w:t>
      </w:r>
    </w:p>
    <w:p w:rsidR="009B3EFE" w:rsidRPr="006044C3" w:rsidRDefault="009B3EFE" w:rsidP="000A0DCA">
      <w:pPr>
        <w:pStyle w:val="ListParagraph"/>
        <w:numPr>
          <w:ilvl w:val="0"/>
          <w:numId w:val="14"/>
        </w:numPr>
        <w:spacing w:after="0"/>
        <w:jc w:val="both"/>
        <w:rPr>
          <w:rFonts w:ascii="Arial" w:hAnsi="Arial" w:cs="Arial"/>
          <w:sz w:val="24"/>
          <w:szCs w:val="24"/>
        </w:rPr>
      </w:pPr>
      <w:r w:rsidRPr="006044C3">
        <w:rPr>
          <w:rFonts w:ascii="Arial" w:hAnsi="Arial" w:cs="Arial"/>
          <w:sz w:val="24"/>
          <w:szCs w:val="24"/>
        </w:rPr>
        <w:t xml:space="preserve">Analýzy vzorků budou provedeny odbornou akreditovanou laboratoří  </w:t>
      </w:r>
    </w:p>
    <w:p w:rsidR="009B3EFE" w:rsidRPr="006044C3" w:rsidRDefault="009B3EFE" w:rsidP="000A0DCA">
      <w:pPr>
        <w:spacing w:after="0"/>
        <w:ind w:left="680"/>
        <w:jc w:val="both"/>
        <w:rPr>
          <w:rFonts w:ascii="Arial" w:hAnsi="Arial" w:cs="Arial"/>
          <w:sz w:val="24"/>
          <w:szCs w:val="24"/>
        </w:rPr>
      </w:pPr>
      <w:r w:rsidRPr="006044C3">
        <w:rPr>
          <w:rFonts w:ascii="Arial" w:hAnsi="Arial" w:cs="Arial"/>
          <w:sz w:val="24"/>
          <w:szCs w:val="24"/>
        </w:rPr>
        <w:t>Rozbory vzorků odpadních vod se provádějí podle metodického pokynu MZe č. j. 10 532/2002</w:t>
      </w:r>
      <w:r>
        <w:rPr>
          <w:rFonts w:ascii="Arial" w:hAnsi="Arial" w:cs="Arial"/>
          <w:sz w:val="24"/>
          <w:szCs w:val="24"/>
        </w:rPr>
        <w:t>-</w:t>
      </w:r>
      <w:r w:rsidRPr="006044C3">
        <w:rPr>
          <w:rFonts w:ascii="Arial" w:hAnsi="Arial" w:cs="Arial"/>
          <w:sz w:val="24"/>
          <w:szCs w:val="24"/>
        </w:rPr>
        <w:t xml:space="preserve">6000 k plánu kontrol míry znečištění odpadních vod (čl. 28). Předepsané metody u vybraných ukazatelů jsou uvedeny. Odběry vzorků musí provádět odborně způsobilá osoba, která je náležitě poučena o předepsaných postupech při vzorkování. </w:t>
      </w:r>
    </w:p>
    <w:p w:rsidR="009B3EFE" w:rsidRPr="002F329B" w:rsidRDefault="009B3EFE" w:rsidP="002F329B">
      <w:pPr>
        <w:pStyle w:val="BodyTextIndent"/>
        <w:numPr>
          <w:ilvl w:val="0"/>
          <w:numId w:val="14"/>
        </w:numPr>
        <w:rPr>
          <w:rFonts w:cs="Arial"/>
          <w:sz w:val="24"/>
        </w:rPr>
      </w:pPr>
      <w:r w:rsidRPr="002F329B">
        <w:rPr>
          <w:rFonts w:cs="Arial"/>
          <w:sz w:val="24"/>
        </w:rPr>
        <w:t>Kontrolní vzorky OV vypouštěných kanalizační přípojkou do stokové sítě odebírá provozovatel za přítomnosti odběratele (producenta), provozovatel má povinnost předat část odebraného vzorku kontrolovanému subjektu za účelem provedení srovnávací analýzy. V případě rozporu mezi provedenými analýzami dodavatele a odběratele bude rozhodující následná analýza provedené akreditovanou laboratoří, jejíž výsledek analýzy bude rozhodující pro následující období.</w:t>
      </w:r>
    </w:p>
    <w:p w:rsidR="009B3EFE" w:rsidRPr="002F329B" w:rsidRDefault="009B3EFE" w:rsidP="002F329B">
      <w:pPr>
        <w:pStyle w:val="BodyTextIndent"/>
        <w:numPr>
          <w:ilvl w:val="0"/>
          <w:numId w:val="14"/>
        </w:numPr>
        <w:rPr>
          <w:rFonts w:cs="Arial"/>
          <w:sz w:val="24"/>
        </w:rPr>
      </w:pPr>
      <w:r w:rsidRPr="002F329B">
        <w:rPr>
          <w:rFonts w:cs="Arial"/>
          <w:sz w:val="24"/>
        </w:rPr>
        <w:t xml:space="preserve">Při odběru kontrolního vzorku je odběratel provozovatelem vyzván k účasti na odběru vzorku, pokud se k odběru nedostaví, provozovatel vzorek odebere bez jeho účasti. Část odebraného vzorku nutnou k zajištění paralelního rozboru nabídne odběrateli. O odběru vzorku sepíše provozovatel s odběratelem protokol. </w:t>
      </w:r>
    </w:p>
    <w:p w:rsidR="009B3EFE" w:rsidRPr="002F329B" w:rsidRDefault="009B3EFE" w:rsidP="002F329B">
      <w:pPr>
        <w:pStyle w:val="BodyTextIndent"/>
        <w:numPr>
          <w:ilvl w:val="0"/>
          <w:numId w:val="14"/>
        </w:numPr>
        <w:rPr>
          <w:rFonts w:cs="Arial"/>
          <w:sz w:val="24"/>
        </w:rPr>
      </w:pPr>
      <w:r w:rsidRPr="002F329B">
        <w:rPr>
          <w:rFonts w:cs="Arial"/>
          <w:sz w:val="24"/>
        </w:rPr>
        <w:t xml:space="preserve">Jsou-li mezi provozovatelem a odběratelem rozpory ve věci rozborů vzorků OV, provádí rozbor odebraných kontrolních vzorků OV kontrolní laboratoř stanovená zvláštním právním předpisem </w:t>
      </w:r>
    </w:p>
    <w:p w:rsidR="009B3EFE" w:rsidRDefault="009B3EFE" w:rsidP="000A0DCA">
      <w:pPr>
        <w:spacing w:after="0"/>
        <w:jc w:val="both"/>
        <w:rPr>
          <w:rFonts w:ascii="Arial" w:hAnsi="Arial" w:cs="Arial"/>
          <w:b/>
          <w:sz w:val="24"/>
          <w:szCs w:val="24"/>
        </w:rPr>
      </w:pPr>
    </w:p>
    <w:p w:rsidR="009B3EFE" w:rsidRPr="006044C3" w:rsidRDefault="009B3EFE" w:rsidP="000A0DCA">
      <w:pPr>
        <w:spacing w:after="0"/>
        <w:jc w:val="both"/>
        <w:rPr>
          <w:rFonts w:ascii="Arial" w:hAnsi="Arial" w:cs="Arial"/>
          <w:b/>
          <w:sz w:val="24"/>
          <w:szCs w:val="24"/>
        </w:rPr>
      </w:pPr>
    </w:p>
    <w:p w:rsidR="009B3EFE" w:rsidRDefault="009B3EFE" w:rsidP="000A0DCA">
      <w:pPr>
        <w:spacing w:after="0"/>
        <w:jc w:val="both"/>
        <w:rPr>
          <w:rFonts w:ascii="Arial" w:hAnsi="Arial" w:cs="Arial"/>
          <w:b/>
          <w:sz w:val="24"/>
          <w:szCs w:val="24"/>
        </w:rPr>
      </w:pPr>
      <w:r w:rsidRPr="006044C3">
        <w:rPr>
          <w:rFonts w:ascii="Arial" w:hAnsi="Arial" w:cs="Arial"/>
          <w:b/>
          <w:sz w:val="24"/>
          <w:szCs w:val="24"/>
        </w:rPr>
        <w:t>1</w:t>
      </w:r>
      <w:r>
        <w:rPr>
          <w:rFonts w:ascii="Arial" w:hAnsi="Arial" w:cs="Arial"/>
          <w:b/>
          <w:sz w:val="24"/>
          <w:szCs w:val="24"/>
        </w:rPr>
        <w:t>1</w:t>
      </w:r>
      <w:r w:rsidRPr="006044C3">
        <w:rPr>
          <w:rFonts w:ascii="Arial" w:hAnsi="Arial" w:cs="Arial"/>
          <w:b/>
          <w:sz w:val="24"/>
          <w:szCs w:val="24"/>
        </w:rPr>
        <w:t xml:space="preserve">.2. PŘEHLED METODIK PRO KONTROLU MÍRY ZNEČIŠTĚNÍ ODPADNÍCH VOD </w:t>
      </w:r>
    </w:p>
    <w:p w:rsidR="009B3EFE" w:rsidRPr="00545BF3" w:rsidRDefault="009B3EFE" w:rsidP="000A0DCA">
      <w:pPr>
        <w:spacing w:after="0"/>
        <w:jc w:val="both"/>
        <w:rPr>
          <w:rFonts w:ascii="Arial" w:hAnsi="Arial" w:cs="Arial"/>
          <w:sz w:val="10"/>
          <w:szCs w:val="10"/>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(metodiky jsou shodné s vyhláškou k vodnímu zákonu č. 254/2001 Sb., kterou se stanoví podrobnosti k poplatkům za vypouštění odpadních vod do vod povrchových)</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Tento materiál je průběžně aktualizován, některé informace jsou uveřejňovány ve Věstníku pro technickou normalizaci, metrologii a státní zkušebnictví a ve Věstníku Ministerstva životního prostředí. </w:t>
      </w:r>
    </w:p>
    <w:p w:rsidR="009B3EFE" w:rsidRPr="006044C3" w:rsidRDefault="009B3EFE" w:rsidP="000A0DCA">
      <w:pPr>
        <w:spacing w:after="0"/>
        <w:jc w:val="both"/>
        <w:rPr>
          <w:rFonts w:ascii="Arial" w:hAnsi="Arial" w:cs="Arial"/>
          <w:sz w:val="24"/>
          <w:szCs w:val="24"/>
        </w:rPr>
      </w:pPr>
    </w:p>
    <w:tbl>
      <w:tblPr>
        <w:tblW w:w="9816" w:type="dxa"/>
        <w:tblInd w:w="55" w:type="dxa"/>
        <w:tblCellMar>
          <w:left w:w="70" w:type="dxa"/>
          <w:right w:w="70" w:type="dxa"/>
        </w:tblCellMar>
        <w:tblLook w:val="00A0"/>
      </w:tblPr>
      <w:tblGrid>
        <w:gridCol w:w="1405"/>
        <w:gridCol w:w="3890"/>
        <w:gridCol w:w="3576"/>
        <w:gridCol w:w="945"/>
      </w:tblGrid>
      <w:tr w:rsidR="009B3EFE" w:rsidRPr="0083683F" w:rsidTr="00B57161">
        <w:trPr>
          <w:trHeight w:val="902"/>
        </w:trPr>
        <w:tc>
          <w:tcPr>
            <w:tcW w:w="1405" w:type="dxa"/>
            <w:tcBorders>
              <w:top w:val="single" w:sz="4" w:space="0" w:color="auto"/>
              <w:left w:val="single" w:sz="4" w:space="0" w:color="auto"/>
              <w:bottom w:val="nil"/>
              <w:right w:val="single" w:sz="4" w:space="0" w:color="auto"/>
            </w:tcBorders>
          </w:tcPr>
          <w:p w:rsidR="009B3EFE" w:rsidRPr="006044C3" w:rsidRDefault="009B3EFE" w:rsidP="000A0DCA">
            <w:pPr>
              <w:spacing w:after="0"/>
              <w:jc w:val="both"/>
              <w:rPr>
                <w:rFonts w:ascii="Arial" w:hAnsi="Arial" w:cs="Arial"/>
                <w:b/>
                <w:bCs/>
                <w:sz w:val="24"/>
                <w:szCs w:val="24"/>
                <w:lang w:eastAsia="cs-CZ"/>
              </w:rPr>
            </w:pPr>
            <w:r w:rsidRPr="006044C3">
              <w:rPr>
                <w:rFonts w:ascii="Arial" w:hAnsi="Arial" w:cs="Arial"/>
                <w:b/>
                <w:bCs/>
                <w:sz w:val="24"/>
                <w:szCs w:val="24"/>
                <w:lang w:eastAsia="cs-CZ"/>
              </w:rPr>
              <w:t>Ukazatel</w:t>
            </w:r>
            <w:r w:rsidRPr="006044C3">
              <w:rPr>
                <w:rFonts w:ascii="Arial" w:hAnsi="Arial" w:cs="Arial"/>
                <w:b/>
                <w:bCs/>
                <w:sz w:val="24"/>
                <w:szCs w:val="24"/>
                <w:lang w:eastAsia="cs-CZ"/>
              </w:rPr>
              <w:br/>
              <w:t>znečištění</w:t>
            </w:r>
          </w:p>
        </w:tc>
        <w:tc>
          <w:tcPr>
            <w:tcW w:w="3890" w:type="dxa"/>
            <w:tcBorders>
              <w:top w:val="single" w:sz="4" w:space="0" w:color="auto"/>
              <w:left w:val="nil"/>
              <w:bottom w:val="nil"/>
              <w:right w:val="single" w:sz="4" w:space="0" w:color="auto"/>
            </w:tcBorders>
          </w:tcPr>
          <w:p w:rsidR="009B3EFE" w:rsidRPr="006044C3" w:rsidRDefault="009B3EFE" w:rsidP="000A0DCA">
            <w:pPr>
              <w:spacing w:after="0"/>
              <w:jc w:val="both"/>
              <w:rPr>
                <w:rFonts w:ascii="Arial" w:hAnsi="Arial" w:cs="Arial"/>
                <w:b/>
                <w:bCs/>
                <w:sz w:val="24"/>
                <w:szCs w:val="24"/>
                <w:lang w:eastAsia="cs-CZ"/>
              </w:rPr>
            </w:pPr>
            <w:r w:rsidRPr="006044C3">
              <w:rPr>
                <w:rFonts w:ascii="Arial" w:hAnsi="Arial" w:cs="Arial"/>
                <w:b/>
                <w:bCs/>
                <w:sz w:val="24"/>
                <w:szCs w:val="24"/>
                <w:lang w:eastAsia="cs-CZ"/>
              </w:rPr>
              <w:t>Označení normy</w:t>
            </w:r>
          </w:p>
        </w:tc>
        <w:tc>
          <w:tcPr>
            <w:tcW w:w="3576" w:type="dxa"/>
            <w:tcBorders>
              <w:top w:val="single" w:sz="4" w:space="0" w:color="auto"/>
              <w:left w:val="nil"/>
              <w:bottom w:val="nil"/>
              <w:right w:val="single" w:sz="4" w:space="0" w:color="auto"/>
            </w:tcBorders>
          </w:tcPr>
          <w:p w:rsidR="009B3EFE" w:rsidRPr="006044C3" w:rsidRDefault="009B3EFE" w:rsidP="000A0DCA">
            <w:pPr>
              <w:spacing w:after="0"/>
              <w:jc w:val="both"/>
              <w:rPr>
                <w:rFonts w:ascii="Arial" w:hAnsi="Arial" w:cs="Arial"/>
                <w:b/>
                <w:bCs/>
                <w:sz w:val="24"/>
                <w:szCs w:val="24"/>
                <w:lang w:eastAsia="cs-CZ"/>
              </w:rPr>
            </w:pPr>
            <w:r w:rsidRPr="006044C3">
              <w:rPr>
                <w:rFonts w:ascii="Arial" w:hAnsi="Arial" w:cs="Arial"/>
                <w:b/>
                <w:bCs/>
                <w:sz w:val="24"/>
                <w:szCs w:val="24"/>
                <w:lang w:eastAsia="cs-CZ"/>
              </w:rPr>
              <w:t>Název normy</w:t>
            </w:r>
          </w:p>
        </w:tc>
        <w:tc>
          <w:tcPr>
            <w:tcW w:w="945" w:type="dxa"/>
            <w:tcBorders>
              <w:top w:val="single" w:sz="4" w:space="0" w:color="auto"/>
              <w:left w:val="nil"/>
              <w:bottom w:val="nil"/>
              <w:right w:val="single" w:sz="4" w:space="0" w:color="auto"/>
            </w:tcBorders>
          </w:tcPr>
          <w:p w:rsidR="009B3EFE" w:rsidRPr="006044C3" w:rsidRDefault="009B3EFE" w:rsidP="000A0DCA">
            <w:pPr>
              <w:spacing w:after="0"/>
              <w:jc w:val="both"/>
              <w:rPr>
                <w:rFonts w:ascii="Arial" w:hAnsi="Arial" w:cs="Arial"/>
                <w:b/>
                <w:bCs/>
                <w:sz w:val="24"/>
                <w:szCs w:val="24"/>
                <w:lang w:eastAsia="cs-CZ"/>
              </w:rPr>
            </w:pPr>
            <w:r w:rsidRPr="006044C3">
              <w:rPr>
                <w:rFonts w:ascii="Arial" w:hAnsi="Arial" w:cs="Arial"/>
                <w:b/>
                <w:bCs/>
                <w:sz w:val="24"/>
                <w:szCs w:val="24"/>
                <w:lang w:eastAsia="cs-CZ"/>
              </w:rPr>
              <w:t>Měsíc</w:t>
            </w:r>
            <w:r w:rsidRPr="006044C3">
              <w:rPr>
                <w:rFonts w:ascii="Arial" w:hAnsi="Arial" w:cs="Arial"/>
                <w:b/>
                <w:bCs/>
                <w:sz w:val="24"/>
                <w:szCs w:val="24"/>
                <w:lang w:eastAsia="cs-CZ"/>
              </w:rPr>
              <w:br/>
              <w:t>a rok</w:t>
            </w:r>
            <w:r w:rsidRPr="006044C3">
              <w:rPr>
                <w:rFonts w:ascii="Arial" w:hAnsi="Arial" w:cs="Arial"/>
                <w:b/>
                <w:bCs/>
                <w:sz w:val="24"/>
                <w:szCs w:val="24"/>
                <w:lang w:eastAsia="cs-CZ"/>
              </w:rPr>
              <w:br/>
              <w:t>vydání</w:t>
            </w:r>
          </w:p>
        </w:tc>
      </w:tr>
      <w:tr w:rsidR="009B3EFE" w:rsidRPr="0083683F" w:rsidTr="00B57161">
        <w:trPr>
          <w:trHeight w:val="571"/>
        </w:trPr>
        <w:tc>
          <w:tcPr>
            <w:tcW w:w="1405" w:type="dxa"/>
            <w:tcBorders>
              <w:top w:val="single" w:sz="4" w:space="0" w:color="auto"/>
              <w:left w:val="single" w:sz="4" w:space="0" w:color="auto"/>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CHSKcr</w:t>
            </w:r>
          </w:p>
        </w:tc>
        <w:tc>
          <w:tcPr>
            <w:tcW w:w="3890" w:type="dxa"/>
            <w:tcBorders>
              <w:top w:val="single" w:sz="4" w:space="0" w:color="auto"/>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TNV 75 7520</w:t>
            </w:r>
          </w:p>
        </w:tc>
        <w:tc>
          <w:tcPr>
            <w:tcW w:w="3576" w:type="dxa"/>
            <w:tcBorders>
              <w:top w:val="single" w:sz="4" w:space="0" w:color="auto"/>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Jakost vod — Stanovení chemické</w:t>
            </w:r>
          </w:p>
        </w:tc>
        <w:tc>
          <w:tcPr>
            <w:tcW w:w="945" w:type="dxa"/>
            <w:tcBorders>
              <w:top w:val="single" w:sz="4" w:space="0" w:color="auto"/>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08/98</w:t>
            </w:r>
          </w:p>
          <w:p w:rsidR="009B3EFE" w:rsidRPr="006044C3" w:rsidRDefault="009B3EFE" w:rsidP="000A0DCA">
            <w:pPr>
              <w:spacing w:after="0"/>
              <w:jc w:val="both"/>
              <w:rPr>
                <w:rFonts w:ascii="Arial" w:hAnsi="Arial" w:cs="Arial"/>
                <w:sz w:val="24"/>
                <w:szCs w:val="24"/>
                <w:lang w:eastAsia="cs-CZ"/>
              </w:rPr>
            </w:pPr>
          </w:p>
        </w:tc>
      </w:tr>
      <w:tr w:rsidR="009B3EFE" w:rsidRPr="0083683F" w:rsidTr="00B57161">
        <w:trPr>
          <w:trHeight w:val="300"/>
        </w:trPr>
        <w:tc>
          <w:tcPr>
            <w:tcW w:w="1405" w:type="dxa"/>
            <w:tcBorders>
              <w:top w:val="nil"/>
              <w:left w:val="single" w:sz="4" w:space="0" w:color="auto"/>
              <w:bottom w:val="nil"/>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nil"/>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576" w:type="dxa"/>
            <w:tcBorders>
              <w:top w:val="nil"/>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Spotřeby</w:t>
            </w:r>
            <w:r>
              <w:rPr>
                <w:rFonts w:ascii="Arial" w:hAnsi="Arial" w:cs="Arial"/>
                <w:sz w:val="24"/>
                <w:szCs w:val="24"/>
                <w:lang w:eastAsia="cs-CZ"/>
              </w:rPr>
              <w:t xml:space="preserve"> </w:t>
            </w:r>
            <w:r w:rsidRPr="006044C3">
              <w:rPr>
                <w:rFonts w:ascii="Arial" w:hAnsi="Arial" w:cs="Arial"/>
                <w:sz w:val="24"/>
                <w:szCs w:val="24"/>
                <w:lang w:eastAsia="cs-CZ"/>
              </w:rPr>
              <w:t>kyslíku dichromanem</w:t>
            </w:r>
          </w:p>
        </w:tc>
        <w:tc>
          <w:tcPr>
            <w:tcW w:w="945" w:type="dxa"/>
            <w:tcBorders>
              <w:top w:val="nil"/>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w:t>
            </w:r>
          </w:p>
        </w:tc>
      </w:tr>
      <w:tr w:rsidR="009B3EFE" w:rsidRPr="0083683F" w:rsidTr="00B57161">
        <w:trPr>
          <w:trHeight w:val="300"/>
        </w:trPr>
        <w:tc>
          <w:tcPr>
            <w:tcW w:w="1405" w:type="dxa"/>
            <w:tcBorders>
              <w:top w:val="nil"/>
              <w:left w:val="single" w:sz="4" w:space="0" w:color="auto"/>
              <w:bottom w:val="single" w:sz="4" w:space="0" w:color="auto"/>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single" w:sz="4" w:space="0" w:color="auto"/>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576" w:type="dxa"/>
            <w:tcBorders>
              <w:top w:val="nil"/>
              <w:left w:val="nil"/>
              <w:bottom w:val="single" w:sz="4" w:space="0" w:color="auto"/>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(CHSKcr)"</w:t>
            </w:r>
          </w:p>
        </w:tc>
        <w:tc>
          <w:tcPr>
            <w:tcW w:w="945" w:type="dxa"/>
            <w:tcBorders>
              <w:top w:val="nil"/>
              <w:left w:val="nil"/>
              <w:bottom w:val="single" w:sz="4" w:space="0" w:color="auto"/>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r>
      <w:tr w:rsidR="009B3EFE" w:rsidRPr="0083683F" w:rsidTr="00B57161">
        <w:trPr>
          <w:trHeight w:val="571"/>
        </w:trPr>
        <w:tc>
          <w:tcPr>
            <w:tcW w:w="1405" w:type="dxa"/>
            <w:tcBorders>
              <w:top w:val="single" w:sz="4" w:space="0" w:color="auto"/>
              <w:left w:val="single" w:sz="4" w:space="0" w:color="auto"/>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RAS</w:t>
            </w:r>
          </w:p>
        </w:tc>
        <w:tc>
          <w:tcPr>
            <w:tcW w:w="3890" w:type="dxa"/>
            <w:tcBorders>
              <w:top w:val="single" w:sz="4" w:space="0" w:color="auto"/>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ČSN 75 7346 čl. 5</w:t>
            </w:r>
          </w:p>
        </w:tc>
        <w:tc>
          <w:tcPr>
            <w:tcW w:w="3576" w:type="dxa"/>
            <w:tcBorders>
              <w:top w:val="single" w:sz="4" w:space="0" w:color="auto"/>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Jakost vod — Stanovení</w:t>
            </w:r>
            <w:r w:rsidRPr="006044C3">
              <w:rPr>
                <w:rFonts w:ascii="Arial" w:hAnsi="Arial" w:cs="Arial"/>
                <w:sz w:val="24"/>
                <w:szCs w:val="24"/>
                <w:lang w:eastAsia="cs-CZ"/>
              </w:rPr>
              <w:br/>
              <w:t>rozpuštěných látek — čl. 5</w:t>
            </w:r>
          </w:p>
        </w:tc>
        <w:tc>
          <w:tcPr>
            <w:tcW w:w="945" w:type="dxa"/>
            <w:tcBorders>
              <w:top w:val="single" w:sz="4" w:space="0" w:color="auto"/>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07/98</w:t>
            </w:r>
          </w:p>
        </w:tc>
      </w:tr>
      <w:tr w:rsidR="009B3EFE" w:rsidRPr="0083683F" w:rsidTr="00B57161">
        <w:trPr>
          <w:trHeight w:val="300"/>
        </w:trPr>
        <w:tc>
          <w:tcPr>
            <w:tcW w:w="1405" w:type="dxa"/>
            <w:tcBorders>
              <w:top w:val="nil"/>
              <w:left w:val="single" w:sz="4" w:space="0" w:color="auto"/>
              <w:bottom w:val="nil"/>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nil"/>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576" w:type="dxa"/>
            <w:tcBorders>
              <w:top w:val="nil"/>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Gravimetrické stanovení zbytku po</w:t>
            </w:r>
          </w:p>
        </w:tc>
        <w:tc>
          <w:tcPr>
            <w:tcW w:w="945" w:type="dxa"/>
            <w:tcBorders>
              <w:top w:val="nil"/>
              <w:left w:val="nil"/>
              <w:bottom w:val="nil"/>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r>
      <w:tr w:rsidR="009B3EFE" w:rsidRPr="0083683F" w:rsidTr="00B57161">
        <w:trPr>
          <w:trHeight w:val="375"/>
        </w:trPr>
        <w:tc>
          <w:tcPr>
            <w:tcW w:w="1405" w:type="dxa"/>
            <w:tcBorders>
              <w:top w:val="nil"/>
              <w:left w:val="single" w:sz="4" w:space="0" w:color="auto"/>
              <w:bottom w:val="single" w:sz="4" w:space="0" w:color="auto"/>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single" w:sz="4" w:space="0" w:color="auto"/>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576" w:type="dxa"/>
            <w:tcBorders>
              <w:top w:val="nil"/>
              <w:left w:val="nil"/>
              <w:bottom w:val="single" w:sz="4" w:space="0" w:color="auto"/>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„žíhání"</w:t>
            </w:r>
          </w:p>
        </w:tc>
        <w:tc>
          <w:tcPr>
            <w:tcW w:w="945" w:type="dxa"/>
            <w:tcBorders>
              <w:top w:val="nil"/>
              <w:left w:val="nil"/>
              <w:bottom w:val="single" w:sz="4" w:space="0" w:color="auto"/>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r>
      <w:tr w:rsidR="009B3EFE" w:rsidRPr="0083683F" w:rsidTr="00B57161">
        <w:trPr>
          <w:trHeight w:val="1143"/>
        </w:trPr>
        <w:tc>
          <w:tcPr>
            <w:tcW w:w="1405" w:type="dxa"/>
            <w:tcBorders>
              <w:top w:val="single" w:sz="4" w:space="0" w:color="auto"/>
              <w:left w:val="single" w:sz="4" w:space="0" w:color="auto"/>
              <w:bottom w:val="single" w:sz="4" w:space="0" w:color="auto"/>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NL</w:t>
            </w:r>
          </w:p>
        </w:tc>
        <w:tc>
          <w:tcPr>
            <w:tcW w:w="3890" w:type="dxa"/>
            <w:tcBorders>
              <w:top w:val="single" w:sz="4" w:space="0" w:color="auto"/>
              <w:left w:val="nil"/>
              <w:bottom w:val="single" w:sz="4" w:space="0" w:color="auto"/>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ČSN EN 872 (75 7349)</w:t>
            </w:r>
          </w:p>
        </w:tc>
        <w:tc>
          <w:tcPr>
            <w:tcW w:w="3576" w:type="dxa"/>
            <w:tcBorders>
              <w:top w:val="single" w:sz="4" w:space="0" w:color="auto"/>
              <w:left w:val="nil"/>
              <w:bottom w:val="single" w:sz="4" w:space="0" w:color="auto"/>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‚Jakost vod —Stanovení</w:t>
            </w:r>
            <w:r w:rsidRPr="006044C3">
              <w:rPr>
                <w:rFonts w:ascii="Arial" w:hAnsi="Arial" w:cs="Arial"/>
                <w:sz w:val="24"/>
                <w:szCs w:val="24"/>
                <w:lang w:eastAsia="cs-CZ"/>
              </w:rPr>
              <w:br/>
              <w:t>nerozpuštěných látek — Metoda</w:t>
            </w:r>
            <w:r w:rsidRPr="006044C3">
              <w:rPr>
                <w:rFonts w:ascii="Arial" w:hAnsi="Arial" w:cs="Arial"/>
                <w:sz w:val="24"/>
                <w:szCs w:val="24"/>
                <w:lang w:eastAsia="cs-CZ"/>
              </w:rPr>
              <w:br/>
              <w:t>filtrace filtrem ze skleněných</w:t>
            </w:r>
            <w:r w:rsidRPr="006044C3">
              <w:rPr>
                <w:rFonts w:ascii="Arial" w:hAnsi="Arial" w:cs="Arial"/>
                <w:sz w:val="24"/>
                <w:szCs w:val="24"/>
                <w:lang w:eastAsia="cs-CZ"/>
              </w:rPr>
              <w:br/>
              <w:t>vláken"</w:t>
            </w:r>
          </w:p>
        </w:tc>
        <w:tc>
          <w:tcPr>
            <w:tcW w:w="945" w:type="dxa"/>
            <w:tcBorders>
              <w:top w:val="single" w:sz="4" w:space="0" w:color="auto"/>
              <w:left w:val="nil"/>
              <w:bottom w:val="single" w:sz="4" w:space="0" w:color="auto"/>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07/98</w:t>
            </w:r>
          </w:p>
        </w:tc>
      </w:tr>
      <w:tr w:rsidR="009B3EFE" w:rsidRPr="0083683F" w:rsidTr="00B57161">
        <w:trPr>
          <w:trHeight w:val="300"/>
        </w:trPr>
        <w:tc>
          <w:tcPr>
            <w:tcW w:w="1405" w:type="dxa"/>
            <w:tcBorders>
              <w:top w:val="nil"/>
              <w:left w:val="single" w:sz="4" w:space="0" w:color="auto"/>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P celk</w:t>
            </w:r>
          </w:p>
        </w:tc>
        <w:tc>
          <w:tcPr>
            <w:tcW w:w="3890" w:type="dxa"/>
            <w:tcBorders>
              <w:top w:val="nil"/>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ČSN EN 1189 (75 7465) čl. 6 a 7</w:t>
            </w:r>
          </w:p>
        </w:tc>
        <w:tc>
          <w:tcPr>
            <w:tcW w:w="3576" w:type="dxa"/>
            <w:tcBorders>
              <w:top w:val="nil"/>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jakost vod — Stanovení fosforu —</w:t>
            </w:r>
          </w:p>
        </w:tc>
        <w:tc>
          <w:tcPr>
            <w:tcW w:w="945" w:type="dxa"/>
            <w:tcBorders>
              <w:top w:val="nil"/>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07/98</w:t>
            </w:r>
          </w:p>
        </w:tc>
      </w:tr>
      <w:tr w:rsidR="009B3EFE" w:rsidRPr="0083683F" w:rsidTr="00B57161">
        <w:trPr>
          <w:trHeight w:val="1429"/>
        </w:trPr>
        <w:tc>
          <w:tcPr>
            <w:tcW w:w="1405" w:type="dxa"/>
            <w:tcBorders>
              <w:top w:val="nil"/>
              <w:left w:val="single" w:sz="4" w:space="0" w:color="auto"/>
              <w:bottom w:val="nil"/>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nil"/>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576" w:type="dxa"/>
            <w:tcBorders>
              <w:top w:val="nil"/>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Spektrofotometrická metoda</w:t>
            </w:r>
            <w:r w:rsidRPr="006044C3">
              <w:rPr>
                <w:rFonts w:ascii="Arial" w:hAnsi="Arial" w:cs="Arial"/>
                <w:sz w:val="24"/>
                <w:szCs w:val="24"/>
                <w:lang w:eastAsia="cs-CZ"/>
              </w:rPr>
              <w:br/>
              <w:t>s molybdenanem amonným</w:t>
            </w:r>
            <w:r w:rsidRPr="006044C3">
              <w:rPr>
                <w:rFonts w:ascii="Arial" w:hAnsi="Arial" w:cs="Arial"/>
                <w:sz w:val="24"/>
                <w:szCs w:val="24"/>
                <w:lang w:eastAsia="cs-CZ"/>
              </w:rPr>
              <w:br/>
              <w:t>čl. 6 Stanovení celkového fosforu po</w:t>
            </w:r>
            <w:r w:rsidRPr="006044C3">
              <w:rPr>
                <w:rFonts w:ascii="Arial" w:hAnsi="Arial" w:cs="Arial"/>
                <w:sz w:val="24"/>
                <w:szCs w:val="24"/>
                <w:lang w:eastAsia="cs-CZ"/>
              </w:rPr>
              <w:br/>
              <w:t>oxidaci peroxodisíranem a či. 7</w:t>
            </w:r>
          </w:p>
        </w:tc>
        <w:tc>
          <w:tcPr>
            <w:tcW w:w="945" w:type="dxa"/>
            <w:tcBorders>
              <w:top w:val="nil"/>
              <w:left w:val="nil"/>
              <w:bottom w:val="nil"/>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r>
      <w:tr w:rsidR="009B3EFE" w:rsidRPr="0083683F" w:rsidTr="00B57161">
        <w:trPr>
          <w:trHeight w:val="857"/>
        </w:trPr>
        <w:tc>
          <w:tcPr>
            <w:tcW w:w="1405" w:type="dxa"/>
            <w:tcBorders>
              <w:top w:val="nil"/>
              <w:left w:val="single" w:sz="4" w:space="0" w:color="auto"/>
              <w:bottom w:val="single" w:sz="4" w:space="0" w:color="auto"/>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single" w:sz="4" w:space="0" w:color="auto"/>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576" w:type="dxa"/>
            <w:tcBorders>
              <w:top w:val="nil"/>
              <w:left w:val="nil"/>
              <w:bottom w:val="single" w:sz="4" w:space="0" w:color="auto"/>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Stanovení celkového</w:t>
            </w:r>
            <w:r w:rsidRPr="006044C3">
              <w:rPr>
                <w:rFonts w:ascii="Arial" w:hAnsi="Arial" w:cs="Arial"/>
                <w:sz w:val="24"/>
                <w:szCs w:val="24"/>
                <w:lang w:eastAsia="cs-CZ"/>
              </w:rPr>
              <w:br/>
              <w:t>fosforu po rozkladu kyselinou</w:t>
            </w:r>
            <w:r w:rsidRPr="006044C3">
              <w:rPr>
                <w:rFonts w:ascii="Arial" w:hAnsi="Arial" w:cs="Arial"/>
                <w:sz w:val="24"/>
                <w:szCs w:val="24"/>
                <w:lang w:eastAsia="cs-CZ"/>
              </w:rPr>
              <w:br/>
              <w:t>dusičnou a sírovou"</w:t>
            </w:r>
          </w:p>
        </w:tc>
        <w:tc>
          <w:tcPr>
            <w:tcW w:w="945" w:type="dxa"/>
            <w:tcBorders>
              <w:top w:val="nil"/>
              <w:left w:val="nil"/>
              <w:bottom w:val="single" w:sz="4" w:space="0" w:color="auto"/>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r>
      <w:tr w:rsidR="009B3EFE" w:rsidRPr="0083683F" w:rsidTr="00B57161">
        <w:trPr>
          <w:trHeight w:val="1429"/>
        </w:trPr>
        <w:tc>
          <w:tcPr>
            <w:tcW w:w="1405" w:type="dxa"/>
            <w:tcBorders>
              <w:top w:val="single" w:sz="4" w:space="0" w:color="auto"/>
              <w:left w:val="single" w:sz="4" w:space="0" w:color="auto"/>
              <w:bottom w:val="single" w:sz="4" w:space="0" w:color="auto"/>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single" w:sz="4" w:space="0" w:color="auto"/>
              <w:left w:val="nil"/>
              <w:bottom w:val="single" w:sz="4" w:space="0" w:color="auto"/>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TNV 75 7466</w:t>
            </w:r>
          </w:p>
        </w:tc>
        <w:tc>
          <w:tcPr>
            <w:tcW w:w="3576" w:type="dxa"/>
            <w:tcBorders>
              <w:top w:val="single" w:sz="4" w:space="0" w:color="auto"/>
              <w:left w:val="nil"/>
              <w:bottom w:val="single" w:sz="4" w:space="0" w:color="auto"/>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„jakost vod — Stanovení fosforu po</w:t>
            </w:r>
            <w:r w:rsidRPr="006044C3">
              <w:rPr>
                <w:rFonts w:ascii="Arial" w:hAnsi="Arial" w:cs="Arial"/>
                <w:sz w:val="24"/>
                <w:szCs w:val="24"/>
                <w:lang w:eastAsia="cs-CZ"/>
              </w:rPr>
              <w:br/>
              <w:t>rozkladu kyselinou dusičnou</w:t>
            </w:r>
            <w:r w:rsidRPr="006044C3">
              <w:rPr>
                <w:rFonts w:ascii="Arial" w:hAnsi="Arial" w:cs="Arial"/>
                <w:sz w:val="24"/>
                <w:szCs w:val="24"/>
                <w:lang w:eastAsia="cs-CZ"/>
              </w:rPr>
              <w:br/>
              <w:t>a chloristou (pro stanovení ve</w:t>
            </w:r>
            <w:r w:rsidRPr="006044C3">
              <w:rPr>
                <w:rFonts w:ascii="Arial" w:hAnsi="Arial" w:cs="Arial"/>
                <w:sz w:val="24"/>
                <w:szCs w:val="24"/>
                <w:lang w:eastAsia="cs-CZ"/>
              </w:rPr>
              <w:br/>
              <w:t>znečištěných vodách)"</w:t>
            </w:r>
          </w:p>
        </w:tc>
        <w:tc>
          <w:tcPr>
            <w:tcW w:w="945" w:type="dxa"/>
            <w:tcBorders>
              <w:top w:val="single" w:sz="4" w:space="0" w:color="auto"/>
              <w:left w:val="nil"/>
              <w:bottom w:val="single" w:sz="4" w:space="0" w:color="auto"/>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02/00</w:t>
            </w:r>
          </w:p>
        </w:tc>
      </w:tr>
      <w:tr w:rsidR="009B3EFE" w:rsidRPr="0083683F" w:rsidTr="00B57161">
        <w:trPr>
          <w:trHeight w:val="857"/>
        </w:trPr>
        <w:tc>
          <w:tcPr>
            <w:tcW w:w="1405" w:type="dxa"/>
            <w:tcBorders>
              <w:top w:val="single" w:sz="4" w:space="0" w:color="auto"/>
              <w:left w:val="single" w:sz="4" w:space="0" w:color="auto"/>
              <w:bottom w:val="nil"/>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single" w:sz="4" w:space="0" w:color="auto"/>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ČSN EN ISO 11885 (75 7387)</w:t>
            </w:r>
          </w:p>
        </w:tc>
        <w:tc>
          <w:tcPr>
            <w:tcW w:w="3576" w:type="dxa"/>
            <w:tcBorders>
              <w:top w:val="single" w:sz="4" w:space="0" w:color="auto"/>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„Jakost vod — Stanovení 33 prvků atomovou emisní spektrometrií</w:t>
            </w:r>
            <w:r w:rsidRPr="006044C3">
              <w:rPr>
                <w:rFonts w:ascii="Arial" w:hAnsi="Arial" w:cs="Arial"/>
                <w:sz w:val="24"/>
                <w:szCs w:val="24"/>
                <w:lang w:eastAsia="cs-CZ"/>
              </w:rPr>
              <w:br/>
              <w:t>s indukčně vázaným plazmatem</w:t>
            </w:r>
          </w:p>
        </w:tc>
        <w:tc>
          <w:tcPr>
            <w:tcW w:w="945" w:type="dxa"/>
            <w:tcBorders>
              <w:top w:val="single" w:sz="4" w:space="0" w:color="auto"/>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02/99</w:t>
            </w:r>
          </w:p>
        </w:tc>
      </w:tr>
      <w:tr w:rsidR="009B3EFE" w:rsidRPr="0083683F" w:rsidTr="00B57161">
        <w:trPr>
          <w:trHeight w:val="300"/>
        </w:trPr>
        <w:tc>
          <w:tcPr>
            <w:tcW w:w="1405" w:type="dxa"/>
            <w:tcBorders>
              <w:top w:val="nil"/>
              <w:left w:val="single" w:sz="4" w:space="0" w:color="auto"/>
              <w:bottom w:val="single" w:sz="4" w:space="0" w:color="auto"/>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single" w:sz="4" w:space="0" w:color="auto"/>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576" w:type="dxa"/>
            <w:tcBorders>
              <w:top w:val="nil"/>
              <w:left w:val="nil"/>
              <w:bottom w:val="single" w:sz="4" w:space="0" w:color="auto"/>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(ICP AES)"</w:t>
            </w:r>
          </w:p>
        </w:tc>
        <w:tc>
          <w:tcPr>
            <w:tcW w:w="945" w:type="dxa"/>
            <w:tcBorders>
              <w:top w:val="nil"/>
              <w:left w:val="nil"/>
              <w:bottom w:val="single" w:sz="4" w:space="0" w:color="auto"/>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r>
      <w:tr w:rsidR="009B3EFE" w:rsidRPr="0083683F" w:rsidTr="00B57161">
        <w:trPr>
          <w:trHeight w:val="857"/>
        </w:trPr>
        <w:tc>
          <w:tcPr>
            <w:tcW w:w="1405" w:type="dxa"/>
            <w:tcBorders>
              <w:top w:val="single" w:sz="4" w:space="0" w:color="auto"/>
              <w:left w:val="single" w:sz="4" w:space="0" w:color="auto"/>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N-NH</w:t>
            </w:r>
            <w:r w:rsidRPr="00AB5567">
              <w:rPr>
                <w:rFonts w:ascii="Arial" w:hAnsi="Arial" w:cs="Arial"/>
                <w:sz w:val="24"/>
                <w:szCs w:val="24"/>
                <w:vertAlign w:val="subscript"/>
                <w:lang w:eastAsia="cs-CZ"/>
              </w:rPr>
              <w:t>4</w:t>
            </w:r>
          </w:p>
        </w:tc>
        <w:tc>
          <w:tcPr>
            <w:tcW w:w="3890" w:type="dxa"/>
            <w:tcBorders>
              <w:top w:val="single" w:sz="4" w:space="0" w:color="auto"/>
              <w:left w:val="nil"/>
              <w:bottom w:val="nil"/>
              <w:right w:val="nil"/>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ČSN ISO 5664 (75 7449)</w:t>
            </w:r>
          </w:p>
        </w:tc>
        <w:tc>
          <w:tcPr>
            <w:tcW w:w="3576" w:type="dxa"/>
            <w:tcBorders>
              <w:top w:val="single" w:sz="4" w:space="0" w:color="auto"/>
              <w:left w:val="single" w:sz="4" w:space="0" w:color="auto"/>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„Jakost vod — Stanovení amonných iontů — Odměrná metoda po destilaci"</w:t>
            </w:r>
          </w:p>
        </w:tc>
        <w:tc>
          <w:tcPr>
            <w:tcW w:w="945" w:type="dxa"/>
            <w:tcBorders>
              <w:top w:val="single" w:sz="4" w:space="0" w:color="auto"/>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06/94</w:t>
            </w:r>
          </w:p>
        </w:tc>
      </w:tr>
      <w:tr w:rsidR="009B3EFE" w:rsidRPr="0083683F" w:rsidTr="00B57161">
        <w:trPr>
          <w:trHeight w:val="1143"/>
        </w:trPr>
        <w:tc>
          <w:tcPr>
            <w:tcW w:w="1405" w:type="dxa"/>
            <w:tcBorders>
              <w:top w:val="nil"/>
              <w:left w:val="single" w:sz="4" w:space="0" w:color="auto"/>
              <w:bottom w:val="nil"/>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nil"/>
              <w:right w:val="nil"/>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ČSN ISO 7150-1 (75 7451)</w:t>
            </w:r>
            <w:r w:rsidRPr="006044C3">
              <w:rPr>
                <w:rFonts w:ascii="Arial" w:hAnsi="Arial" w:cs="Arial"/>
                <w:sz w:val="24"/>
                <w:szCs w:val="24"/>
                <w:lang w:eastAsia="cs-CZ"/>
              </w:rPr>
              <w:br/>
              <w:t>.</w:t>
            </w:r>
          </w:p>
        </w:tc>
        <w:tc>
          <w:tcPr>
            <w:tcW w:w="3576" w:type="dxa"/>
            <w:tcBorders>
              <w:top w:val="nil"/>
              <w:left w:val="single" w:sz="4" w:space="0" w:color="auto"/>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,Jakost vod — Stanovení amonných iontů — Část 1.: Manuální spektrometrická metoda"</w:t>
            </w:r>
          </w:p>
        </w:tc>
        <w:tc>
          <w:tcPr>
            <w:tcW w:w="945" w:type="dxa"/>
            <w:tcBorders>
              <w:top w:val="nil"/>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06/94</w:t>
            </w:r>
          </w:p>
        </w:tc>
      </w:tr>
      <w:tr w:rsidR="009B3EFE" w:rsidRPr="0083683F" w:rsidTr="00B57161">
        <w:trPr>
          <w:trHeight w:val="571"/>
        </w:trPr>
        <w:tc>
          <w:tcPr>
            <w:tcW w:w="1405" w:type="dxa"/>
            <w:tcBorders>
              <w:top w:val="nil"/>
              <w:left w:val="single" w:sz="4" w:space="0" w:color="auto"/>
              <w:bottom w:val="nil"/>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nil"/>
              <w:right w:val="nil"/>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576" w:type="dxa"/>
            <w:tcBorders>
              <w:top w:val="nil"/>
              <w:left w:val="single" w:sz="4" w:space="0" w:color="auto"/>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„Jakost vod — Stanovení amonných</w:t>
            </w:r>
          </w:p>
        </w:tc>
        <w:tc>
          <w:tcPr>
            <w:tcW w:w="945" w:type="dxa"/>
            <w:tcBorders>
              <w:top w:val="nil"/>
              <w:left w:val="nil"/>
              <w:bottom w:val="nil"/>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r>
      <w:tr w:rsidR="009B3EFE" w:rsidRPr="0083683F" w:rsidTr="00B57161">
        <w:trPr>
          <w:trHeight w:val="571"/>
        </w:trPr>
        <w:tc>
          <w:tcPr>
            <w:tcW w:w="1405" w:type="dxa"/>
            <w:tcBorders>
              <w:top w:val="nil"/>
              <w:left w:val="single" w:sz="4" w:space="0" w:color="auto"/>
              <w:bottom w:val="nil"/>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nil"/>
              <w:right w:val="nil"/>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ČSN ISO 7150-2 (75 7451)</w:t>
            </w:r>
          </w:p>
        </w:tc>
        <w:tc>
          <w:tcPr>
            <w:tcW w:w="3576" w:type="dxa"/>
            <w:tcBorders>
              <w:top w:val="nil"/>
              <w:left w:val="single" w:sz="4" w:space="0" w:color="auto"/>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iontů — Část 2.: Automatizovaná</w:t>
            </w:r>
            <w:r w:rsidRPr="006044C3">
              <w:rPr>
                <w:rFonts w:ascii="Arial" w:hAnsi="Arial" w:cs="Arial"/>
                <w:sz w:val="24"/>
                <w:szCs w:val="24"/>
                <w:lang w:eastAsia="cs-CZ"/>
              </w:rPr>
              <w:br/>
              <w:t>spektrometrická metoda"</w:t>
            </w:r>
          </w:p>
        </w:tc>
        <w:tc>
          <w:tcPr>
            <w:tcW w:w="945" w:type="dxa"/>
            <w:tcBorders>
              <w:top w:val="nil"/>
              <w:left w:val="nil"/>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06/94</w:t>
            </w:r>
          </w:p>
        </w:tc>
      </w:tr>
      <w:tr w:rsidR="009B3EFE" w:rsidRPr="0083683F" w:rsidTr="00B57161">
        <w:trPr>
          <w:trHeight w:val="300"/>
        </w:trPr>
        <w:tc>
          <w:tcPr>
            <w:tcW w:w="1405" w:type="dxa"/>
            <w:tcBorders>
              <w:top w:val="nil"/>
              <w:left w:val="single" w:sz="4" w:space="0" w:color="auto"/>
              <w:bottom w:val="nil"/>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nil"/>
              <w:right w:val="nil"/>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576" w:type="dxa"/>
            <w:tcBorders>
              <w:top w:val="nil"/>
              <w:left w:val="single" w:sz="4" w:space="0" w:color="auto"/>
              <w:bottom w:val="nil"/>
              <w:right w:val="single" w:sz="4" w:space="0" w:color="auto"/>
            </w:tcBorders>
          </w:tcPr>
          <w:p w:rsidR="009B3EFE" w:rsidRPr="006044C3" w:rsidRDefault="009B3EFE" w:rsidP="000A0DCA">
            <w:pPr>
              <w:spacing w:after="0"/>
              <w:jc w:val="both"/>
              <w:rPr>
                <w:rFonts w:ascii="Arial" w:hAnsi="Arial" w:cs="Arial"/>
                <w:sz w:val="24"/>
                <w:szCs w:val="24"/>
                <w:lang w:eastAsia="cs-CZ"/>
              </w:rPr>
            </w:pPr>
            <w:r w:rsidRPr="006044C3">
              <w:rPr>
                <w:rFonts w:ascii="Arial" w:hAnsi="Arial" w:cs="Arial"/>
                <w:sz w:val="24"/>
                <w:szCs w:val="24"/>
                <w:lang w:eastAsia="cs-CZ"/>
              </w:rPr>
              <w:t>„Jakost vod — Stanovení</w:t>
            </w:r>
          </w:p>
        </w:tc>
        <w:tc>
          <w:tcPr>
            <w:tcW w:w="945" w:type="dxa"/>
            <w:tcBorders>
              <w:top w:val="nil"/>
              <w:left w:val="nil"/>
              <w:bottom w:val="nil"/>
              <w:right w:val="single" w:sz="4" w:space="0" w:color="auto"/>
            </w:tcBorders>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r>
      <w:tr w:rsidR="009B3EFE" w:rsidRPr="0083683F" w:rsidTr="00B57161">
        <w:trPr>
          <w:trHeight w:val="1805"/>
        </w:trPr>
        <w:tc>
          <w:tcPr>
            <w:tcW w:w="1405" w:type="dxa"/>
            <w:tcBorders>
              <w:top w:val="nil"/>
              <w:left w:val="single" w:sz="4" w:space="0" w:color="auto"/>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single" w:sz="4" w:space="0" w:color="auto"/>
              <w:right w:val="nil"/>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ČSN EN ISO 11732 (75 7454)</w:t>
            </w:r>
            <w:r w:rsidRPr="006044C3">
              <w:rPr>
                <w:rFonts w:ascii="Arial" w:hAnsi="Arial" w:cs="Arial"/>
                <w:color w:val="000000"/>
                <w:sz w:val="24"/>
                <w:szCs w:val="24"/>
                <w:lang w:eastAsia="cs-CZ"/>
              </w:rPr>
              <w:br/>
              <w:t>ČSN ISO 6778 (75 7450)</w:t>
            </w:r>
          </w:p>
        </w:tc>
        <w:tc>
          <w:tcPr>
            <w:tcW w:w="3576" w:type="dxa"/>
            <w:tcBorders>
              <w:top w:val="nil"/>
              <w:left w:val="single" w:sz="4" w:space="0" w:color="auto"/>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amoniakálního dusíku průtokovou</w:t>
            </w:r>
            <w:r w:rsidRPr="006044C3">
              <w:rPr>
                <w:rFonts w:ascii="Arial" w:hAnsi="Arial" w:cs="Arial"/>
                <w:color w:val="000000"/>
                <w:sz w:val="24"/>
                <w:szCs w:val="24"/>
                <w:lang w:eastAsia="cs-CZ"/>
              </w:rPr>
              <w:br/>
              <w:t>analýzou (CFA a FIA)</w:t>
            </w:r>
            <w:r w:rsidRPr="006044C3">
              <w:rPr>
                <w:rFonts w:ascii="Arial" w:hAnsi="Arial" w:cs="Arial"/>
                <w:color w:val="000000"/>
                <w:sz w:val="24"/>
                <w:szCs w:val="24"/>
                <w:lang w:eastAsia="cs-CZ"/>
              </w:rPr>
              <w:br/>
              <w:t>a spektrofotometrickou detekcí"</w:t>
            </w:r>
            <w:r w:rsidRPr="006044C3">
              <w:rPr>
                <w:rFonts w:ascii="Arial" w:hAnsi="Arial" w:cs="Arial"/>
                <w:color w:val="000000"/>
                <w:sz w:val="24"/>
                <w:szCs w:val="24"/>
                <w:lang w:eastAsia="cs-CZ"/>
              </w:rPr>
              <w:br/>
              <w:t>„Jakost vod — Stanovení amonných iontů — potenciometrická metoda"</w:t>
            </w:r>
          </w:p>
        </w:tc>
        <w:tc>
          <w:tcPr>
            <w:tcW w:w="945" w:type="dxa"/>
            <w:tcBorders>
              <w:top w:val="nil"/>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11/98</w:t>
            </w:r>
            <w:r w:rsidRPr="006044C3">
              <w:rPr>
                <w:rFonts w:ascii="Arial" w:hAnsi="Arial" w:cs="Arial"/>
                <w:color w:val="000000"/>
                <w:sz w:val="24"/>
                <w:szCs w:val="24"/>
                <w:lang w:eastAsia="cs-CZ"/>
              </w:rPr>
              <w:br/>
              <w:t>06/94</w:t>
            </w:r>
          </w:p>
        </w:tc>
      </w:tr>
      <w:tr w:rsidR="009B3EFE" w:rsidRPr="0083683F" w:rsidTr="00B57161">
        <w:trPr>
          <w:trHeight w:val="436"/>
        </w:trPr>
        <w:tc>
          <w:tcPr>
            <w:tcW w:w="1405" w:type="dxa"/>
            <w:tcBorders>
              <w:top w:val="single" w:sz="4" w:space="0" w:color="auto"/>
              <w:left w:val="single" w:sz="4" w:space="0" w:color="auto"/>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N anorg</w:t>
            </w:r>
          </w:p>
        </w:tc>
        <w:tc>
          <w:tcPr>
            <w:tcW w:w="3890" w:type="dxa"/>
            <w:tcBorders>
              <w:top w:val="single" w:sz="4" w:space="0" w:color="auto"/>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(N-NH</w:t>
            </w:r>
            <w:r w:rsidRPr="00AB5567">
              <w:rPr>
                <w:rFonts w:ascii="Arial" w:hAnsi="Arial" w:cs="Arial"/>
                <w:color w:val="000000"/>
                <w:sz w:val="24"/>
                <w:szCs w:val="24"/>
                <w:vertAlign w:val="subscript"/>
                <w:lang w:eastAsia="cs-CZ"/>
              </w:rPr>
              <w:t>4</w:t>
            </w:r>
            <w:r w:rsidRPr="00AB5567">
              <w:rPr>
                <w:rFonts w:ascii="Arial" w:hAnsi="Arial" w:cs="Arial"/>
                <w:color w:val="000000"/>
                <w:sz w:val="24"/>
                <w:szCs w:val="24"/>
                <w:vertAlign w:val="superscript"/>
                <w:lang w:eastAsia="cs-CZ"/>
              </w:rPr>
              <w:t>+</w:t>
            </w:r>
            <w:r w:rsidRPr="006044C3">
              <w:rPr>
                <w:rFonts w:ascii="Arial" w:hAnsi="Arial" w:cs="Arial"/>
                <w:color w:val="000000"/>
                <w:sz w:val="24"/>
                <w:szCs w:val="24"/>
                <w:lang w:eastAsia="cs-CZ"/>
              </w:rPr>
              <w:t>)±(N-NO</w:t>
            </w:r>
            <w:r w:rsidRPr="00AB5567">
              <w:rPr>
                <w:rFonts w:ascii="Arial" w:hAnsi="Arial" w:cs="Arial"/>
                <w:color w:val="000000"/>
                <w:sz w:val="24"/>
                <w:szCs w:val="24"/>
                <w:vertAlign w:val="subscript"/>
                <w:lang w:eastAsia="cs-CZ"/>
              </w:rPr>
              <w:t>2</w:t>
            </w:r>
            <w:r w:rsidRPr="006044C3">
              <w:rPr>
                <w:rFonts w:ascii="Arial" w:hAnsi="Arial" w:cs="Arial"/>
                <w:color w:val="000000"/>
                <w:sz w:val="24"/>
                <w:szCs w:val="24"/>
                <w:lang w:eastAsia="cs-CZ"/>
              </w:rPr>
              <w:t>)+(N-NO</w:t>
            </w:r>
            <w:r w:rsidRPr="00AB5567">
              <w:rPr>
                <w:rFonts w:ascii="Arial" w:hAnsi="Arial" w:cs="Arial"/>
                <w:color w:val="000000"/>
                <w:sz w:val="24"/>
                <w:szCs w:val="24"/>
                <w:vertAlign w:val="subscript"/>
                <w:lang w:eastAsia="cs-CZ"/>
              </w:rPr>
              <w:t>3</w:t>
            </w:r>
            <w:r w:rsidRPr="00AB5567">
              <w:rPr>
                <w:rFonts w:ascii="Arial" w:hAnsi="Arial" w:cs="Arial"/>
                <w:color w:val="000000"/>
                <w:sz w:val="24"/>
                <w:szCs w:val="24"/>
                <w:vertAlign w:val="superscript"/>
                <w:lang w:eastAsia="cs-CZ"/>
              </w:rPr>
              <w:t>-</w:t>
            </w:r>
            <w:r w:rsidRPr="006044C3">
              <w:rPr>
                <w:rFonts w:ascii="Arial" w:hAnsi="Arial" w:cs="Arial"/>
                <w:color w:val="000000"/>
                <w:sz w:val="24"/>
                <w:szCs w:val="24"/>
                <w:lang w:eastAsia="cs-CZ"/>
              </w:rPr>
              <w:t>)</w:t>
            </w:r>
          </w:p>
        </w:tc>
        <w:tc>
          <w:tcPr>
            <w:tcW w:w="3576" w:type="dxa"/>
            <w:tcBorders>
              <w:top w:val="single" w:sz="4" w:space="0" w:color="auto"/>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945" w:type="dxa"/>
            <w:tcBorders>
              <w:top w:val="single" w:sz="4" w:space="0" w:color="auto"/>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r>
      <w:tr w:rsidR="009B3EFE" w:rsidRPr="0083683F" w:rsidTr="00B57161">
        <w:trPr>
          <w:trHeight w:val="586"/>
        </w:trPr>
        <w:tc>
          <w:tcPr>
            <w:tcW w:w="1405" w:type="dxa"/>
            <w:tcBorders>
              <w:top w:val="nil"/>
              <w:left w:val="single" w:sz="4" w:space="0" w:color="auto"/>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N-NO</w:t>
            </w:r>
            <w:r w:rsidRPr="00AB5567">
              <w:rPr>
                <w:rFonts w:ascii="Arial" w:hAnsi="Arial" w:cs="Arial"/>
                <w:color w:val="000000"/>
                <w:sz w:val="24"/>
                <w:szCs w:val="24"/>
                <w:vertAlign w:val="subscript"/>
                <w:lang w:eastAsia="cs-CZ"/>
              </w:rPr>
              <w:t>2</w:t>
            </w:r>
          </w:p>
        </w:tc>
        <w:tc>
          <w:tcPr>
            <w:tcW w:w="3890"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ČSN EN 26777 (75 7452)</w:t>
            </w:r>
          </w:p>
        </w:tc>
        <w:tc>
          <w:tcPr>
            <w:tcW w:w="3576"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Jakost vod — Stanovení dusitanů —</w:t>
            </w:r>
          </w:p>
        </w:tc>
        <w:tc>
          <w:tcPr>
            <w:tcW w:w="945"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09/95</w:t>
            </w:r>
          </w:p>
        </w:tc>
      </w:tr>
      <w:tr w:rsidR="009B3EFE" w:rsidRPr="0083683F" w:rsidTr="00B57161">
        <w:trPr>
          <w:trHeight w:val="586"/>
        </w:trPr>
        <w:tc>
          <w:tcPr>
            <w:tcW w:w="1405" w:type="dxa"/>
            <w:tcBorders>
              <w:top w:val="nil"/>
              <w:left w:val="single" w:sz="4" w:space="0" w:color="auto"/>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576"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Molekulárně absorpční</w:t>
            </w:r>
            <w:r w:rsidRPr="006044C3">
              <w:rPr>
                <w:rFonts w:ascii="Arial" w:hAnsi="Arial" w:cs="Arial"/>
                <w:color w:val="000000"/>
                <w:sz w:val="24"/>
                <w:szCs w:val="24"/>
                <w:lang w:eastAsia="cs-CZ"/>
              </w:rPr>
              <w:br/>
              <w:t>spektrometrická metoda"</w:t>
            </w:r>
          </w:p>
        </w:tc>
        <w:tc>
          <w:tcPr>
            <w:tcW w:w="945"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r>
      <w:tr w:rsidR="009B3EFE" w:rsidRPr="0083683F" w:rsidTr="00B57161">
        <w:trPr>
          <w:trHeight w:val="1730"/>
        </w:trPr>
        <w:tc>
          <w:tcPr>
            <w:tcW w:w="1405" w:type="dxa"/>
            <w:tcBorders>
              <w:top w:val="nil"/>
              <w:left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ČSN EN ISO 13395 (75 7456)</w:t>
            </w:r>
          </w:p>
        </w:tc>
        <w:tc>
          <w:tcPr>
            <w:tcW w:w="3576" w:type="dxa"/>
            <w:tcBorders>
              <w:top w:val="nil"/>
              <w:left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‚Jakost vod — Stanovení</w:t>
            </w:r>
            <w:r w:rsidRPr="006044C3">
              <w:rPr>
                <w:rFonts w:ascii="Arial" w:hAnsi="Arial" w:cs="Arial"/>
                <w:color w:val="000000"/>
                <w:sz w:val="24"/>
                <w:szCs w:val="24"/>
                <w:lang w:eastAsia="cs-CZ"/>
              </w:rPr>
              <w:br/>
              <w:t>dusitanového dusíku</w:t>
            </w:r>
            <w:r w:rsidRPr="006044C3">
              <w:rPr>
                <w:rFonts w:ascii="Arial" w:hAnsi="Arial" w:cs="Arial"/>
                <w:color w:val="000000"/>
                <w:sz w:val="24"/>
                <w:szCs w:val="24"/>
                <w:lang w:eastAsia="cs-CZ"/>
              </w:rPr>
              <w:br/>
              <w:t>a dusičnanového dusíku a sumy</w:t>
            </w:r>
            <w:r w:rsidRPr="006044C3">
              <w:rPr>
                <w:rFonts w:ascii="Arial" w:hAnsi="Arial" w:cs="Arial"/>
                <w:color w:val="000000"/>
                <w:sz w:val="24"/>
                <w:szCs w:val="24"/>
                <w:lang w:eastAsia="cs-CZ"/>
              </w:rPr>
              <w:br/>
              <w:t>obou průtokovou analýzou (CFA</w:t>
            </w:r>
            <w:r w:rsidRPr="006044C3">
              <w:rPr>
                <w:rFonts w:ascii="Arial" w:hAnsi="Arial" w:cs="Arial"/>
                <w:color w:val="000000"/>
                <w:sz w:val="24"/>
                <w:szCs w:val="24"/>
                <w:lang w:eastAsia="cs-CZ"/>
              </w:rPr>
              <w:br/>
              <w:t>a FIA) se spektrofotometrickou</w:t>
            </w:r>
            <w:r w:rsidRPr="006044C3">
              <w:rPr>
                <w:rFonts w:ascii="Arial" w:hAnsi="Arial" w:cs="Arial"/>
                <w:color w:val="000000"/>
                <w:sz w:val="24"/>
                <w:szCs w:val="24"/>
                <w:lang w:eastAsia="cs-CZ"/>
              </w:rPr>
              <w:br/>
              <w:t>detekcí"</w:t>
            </w:r>
          </w:p>
        </w:tc>
        <w:tc>
          <w:tcPr>
            <w:tcW w:w="945" w:type="dxa"/>
            <w:tcBorders>
              <w:top w:val="nil"/>
              <w:left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12/97</w:t>
            </w:r>
          </w:p>
        </w:tc>
      </w:tr>
      <w:tr w:rsidR="009B3EFE" w:rsidRPr="0083683F" w:rsidTr="00B57161">
        <w:trPr>
          <w:trHeight w:val="1158"/>
        </w:trPr>
        <w:tc>
          <w:tcPr>
            <w:tcW w:w="1405" w:type="dxa"/>
            <w:tcBorders>
              <w:top w:val="nil"/>
              <w:left w:val="single" w:sz="4" w:space="0" w:color="auto"/>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ČSN EN ISO 10304-2 (75 7391)</w:t>
            </w:r>
          </w:p>
        </w:tc>
        <w:tc>
          <w:tcPr>
            <w:tcW w:w="3576" w:type="dxa"/>
            <w:tcBorders>
              <w:top w:val="nil"/>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„Jakost vod — stanovení</w:t>
            </w:r>
            <w:r w:rsidRPr="006044C3">
              <w:rPr>
                <w:rFonts w:ascii="Arial" w:hAnsi="Arial" w:cs="Arial"/>
                <w:color w:val="000000"/>
                <w:sz w:val="24"/>
                <w:szCs w:val="24"/>
                <w:lang w:eastAsia="cs-CZ"/>
              </w:rPr>
              <w:br/>
              <w:t>rozpuštěných aniontů metodou</w:t>
            </w:r>
            <w:r w:rsidRPr="006044C3">
              <w:rPr>
                <w:rFonts w:ascii="Arial" w:hAnsi="Arial" w:cs="Arial"/>
                <w:color w:val="000000"/>
                <w:sz w:val="24"/>
                <w:szCs w:val="24"/>
                <w:lang w:eastAsia="cs-CZ"/>
              </w:rPr>
              <w:br/>
              <w:t>kapalinové chromatografie iontů —</w:t>
            </w:r>
          </w:p>
        </w:tc>
        <w:tc>
          <w:tcPr>
            <w:tcW w:w="945" w:type="dxa"/>
            <w:tcBorders>
              <w:top w:val="nil"/>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11/98</w:t>
            </w:r>
          </w:p>
        </w:tc>
      </w:tr>
      <w:tr w:rsidR="009B3EFE" w:rsidRPr="0083683F" w:rsidTr="00B57161">
        <w:trPr>
          <w:trHeight w:val="1158"/>
        </w:trPr>
        <w:tc>
          <w:tcPr>
            <w:tcW w:w="1405" w:type="dxa"/>
            <w:tcBorders>
              <w:top w:val="single" w:sz="4" w:space="0" w:color="auto"/>
              <w:left w:val="single" w:sz="4" w:space="0" w:color="auto"/>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single" w:sz="4" w:space="0" w:color="auto"/>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576" w:type="dxa"/>
            <w:tcBorders>
              <w:top w:val="single" w:sz="4" w:space="0" w:color="auto"/>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Část 2: Stanovení bromidů, chloridů, dusičnanů, dusitanů, ortofosforečnanů a síranů</w:t>
            </w:r>
            <w:r w:rsidRPr="006044C3">
              <w:rPr>
                <w:rFonts w:ascii="Arial" w:hAnsi="Arial" w:cs="Arial"/>
                <w:color w:val="000000"/>
                <w:sz w:val="24"/>
                <w:szCs w:val="24"/>
                <w:lang w:eastAsia="cs-CZ"/>
              </w:rPr>
              <w:br/>
              <w:t>v odpadních vodách"</w:t>
            </w:r>
          </w:p>
        </w:tc>
        <w:tc>
          <w:tcPr>
            <w:tcW w:w="945" w:type="dxa"/>
            <w:tcBorders>
              <w:top w:val="single" w:sz="4" w:space="0" w:color="auto"/>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r>
      <w:tr w:rsidR="009B3EFE" w:rsidRPr="0083683F" w:rsidTr="00B57161">
        <w:trPr>
          <w:trHeight w:val="586"/>
        </w:trPr>
        <w:tc>
          <w:tcPr>
            <w:tcW w:w="1405" w:type="dxa"/>
            <w:tcBorders>
              <w:top w:val="single" w:sz="4" w:space="0" w:color="auto"/>
              <w:left w:val="single" w:sz="4" w:space="0" w:color="auto"/>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N-NO</w:t>
            </w:r>
            <w:r w:rsidRPr="00AB5567">
              <w:rPr>
                <w:rFonts w:ascii="Arial" w:hAnsi="Arial" w:cs="Arial"/>
                <w:color w:val="000000"/>
                <w:sz w:val="24"/>
                <w:szCs w:val="24"/>
                <w:vertAlign w:val="subscript"/>
                <w:lang w:eastAsia="cs-CZ"/>
              </w:rPr>
              <w:t>3</w:t>
            </w:r>
          </w:p>
        </w:tc>
        <w:tc>
          <w:tcPr>
            <w:tcW w:w="3890" w:type="dxa"/>
            <w:tcBorders>
              <w:top w:val="single" w:sz="4" w:space="0" w:color="auto"/>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ČSN ISO 7890-2 (75 7453)</w:t>
            </w:r>
          </w:p>
        </w:tc>
        <w:tc>
          <w:tcPr>
            <w:tcW w:w="3576" w:type="dxa"/>
            <w:tcBorders>
              <w:top w:val="single" w:sz="4" w:space="0" w:color="auto"/>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„Jakost vod — Stanovení dusičnanů</w:t>
            </w:r>
          </w:p>
        </w:tc>
        <w:tc>
          <w:tcPr>
            <w:tcW w:w="945" w:type="dxa"/>
            <w:tcBorders>
              <w:top w:val="single" w:sz="4" w:space="0" w:color="auto"/>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01/95</w:t>
            </w:r>
          </w:p>
        </w:tc>
      </w:tr>
      <w:tr w:rsidR="009B3EFE" w:rsidRPr="0083683F" w:rsidTr="00B57161">
        <w:trPr>
          <w:trHeight w:val="872"/>
        </w:trPr>
        <w:tc>
          <w:tcPr>
            <w:tcW w:w="1405" w:type="dxa"/>
            <w:tcBorders>
              <w:top w:val="nil"/>
              <w:left w:val="single" w:sz="4" w:space="0" w:color="auto"/>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576"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Část 2.: Spektrofotometrická</w:t>
            </w:r>
            <w:r w:rsidRPr="006044C3">
              <w:rPr>
                <w:rFonts w:ascii="Arial" w:hAnsi="Arial" w:cs="Arial"/>
                <w:color w:val="000000"/>
                <w:sz w:val="24"/>
                <w:szCs w:val="24"/>
                <w:lang w:eastAsia="cs-CZ"/>
              </w:rPr>
              <w:br/>
              <w:t>destilační metoda s 4 —</w:t>
            </w:r>
            <w:r w:rsidRPr="006044C3">
              <w:rPr>
                <w:rFonts w:ascii="Arial" w:hAnsi="Arial" w:cs="Arial"/>
                <w:color w:val="000000"/>
                <w:sz w:val="24"/>
                <w:szCs w:val="24"/>
                <w:lang w:eastAsia="cs-CZ"/>
              </w:rPr>
              <w:br/>
              <w:t>fluorfenolem"</w:t>
            </w:r>
          </w:p>
        </w:tc>
        <w:tc>
          <w:tcPr>
            <w:tcW w:w="945"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r>
      <w:tr w:rsidR="009B3EFE" w:rsidRPr="0083683F" w:rsidTr="00B57161">
        <w:trPr>
          <w:trHeight w:val="586"/>
        </w:trPr>
        <w:tc>
          <w:tcPr>
            <w:tcW w:w="1405" w:type="dxa"/>
            <w:tcBorders>
              <w:top w:val="nil"/>
              <w:left w:val="single" w:sz="4" w:space="0" w:color="auto"/>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ČSN ISO 7890-3 (75 7453)</w:t>
            </w:r>
          </w:p>
        </w:tc>
        <w:tc>
          <w:tcPr>
            <w:tcW w:w="3576"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„Jakost vod — Stanovení dusičnanů —</w:t>
            </w:r>
          </w:p>
        </w:tc>
        <w:tc>
          <w:tcPr>
            <w:tcW w:w="945"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01/95</w:t>
            </w:r>
          </w:p>
        </w:tc>
      </w:tr>
      <w:tr w:rsidR="009B3EFE" w:rsidRPr="0083683F" w:rsidTr="00B57161">
        <w:trPr>
          <w:trHeight w:val="872"/>
        </w:trPr>
        <w:tc>
          <w:tcPr>
            <w:tcW w:w="1405" w:type="dxa"/>
            <w:tcBorders>
              <w:top w:val="nil"/>
              <w:left w:val="single" w:sz="4" w:space="0" w:color="auto"/>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576"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Část 3.: Spektrofotometrická metoda s kyselinou sulfosalicylovou"</w:t>
            </w:r>
          </w:p>
        </w:tc>
        <w:tc>
          <w:tcPr>
            <w:tcW w:w="945"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r>
      <w:tr w:rsidR="009B3EFE" w:rsidRPr="0083683F" w:rsidTr="00B57161">
        <w:trPr>
          <w:trHeight w:val="300"/>
        </w:trPr>
        <w:tc>
          <w:tcPr>
            <w:tcW w:w="1405" w:type="dxa"/>
            <w:tcBorders>
              <w:top w:val="nil"/>
              <w:left w:val="single" w:sz="4" w:space="0" w:color="auto"/>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576"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„Jakost vod — Stanovení</w:t>
            </w:r>
          </w:p>
        </w:tc>
        <w:tc>
          <w:tcPr>
            <w:tcW w:w="945"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r>
      <w:tr w:rsidR="009B3EFE" w:rsidRPr="0083683F" w:rsidTr="00B57161">
        <w:trPr>
          <w:trHeight w:val="1444"/>
        </w:trPr>
        <w:tc>
          <w:tcPr>
            <w:tcW w:w="1405" w:type="dxa"/>
            <w:tcBorders>
              <w:top w:val="nil"/>
              <w:left w:val="single" w:sz="4" w:space="0" w:color="auto"/>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ČSN EN ISO 13395 (75 7456)</w:t>
            </w:r>
          </w:p>
        </w:tc>
        <w:tc>
          <w:tcPr>
            <w:tcW w:w="3576"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dusitanového dusíku</w:t>
            </w:r>
            <w:r w:rsidRPr="006044C3">
              <w:rPr>
                <w:rFonts w:ascii="Arial" w:hAnsi="Arial" w:cs="Arial"/>
                <w:color w:val="000000"/>
                <w:sz w:val="24"/>
                <w:szCs w:val="24"/>
                <w:lang w:eastAsia="cs-CZ"/>
              </w:rPr>
              <w:br/>
              <w:t>a dusičnanového dusíku a sumy</w:t>
            </w:r>
            <w:r w:rsidRPr="006044C3">
              <w:rPr>
                <w:rFonts w:ascii="Arial" w:hAnsi="Arial" w:cs="Arial"/>
                <w:color w:val="000000"/>
                <w:sz w:val="24"/>
                <w:szCs w:val="24"/>
                <w:lang w:eastAsia="cs-CZ"/>
              </w:rPr>
              <w:br/>
              <w:t>obou průtokovou analýzou (CFA</w:t>
            </w:r>
            <w:r w:rsidRPr="006044C3">
              <w:rPr>
                <w:rFonts w:ascii="Arial" w:hAnsi="Arial" w:cs="Arial"/>
                <w:color w:val="000000"/>
                <w:sz w:val="24"/>
                <w:szCs w:val="24"/>
                <w:lang w:eastAsia="cs-CZ"/>
              </w:rPr>
              <w:br/>
              <w:t>a FIA) se spektrofotometrickou</w:t>
            </w:r>
            <w:r w:rsidRPr="006044C3">
              <w:rPr>
                <w:rFonts w:ascii="Arial" w:hAnsi="Arial" w:cs="Arial"/>
                <w:color w:val="000000"/>
                <w:sz w:val="24"/>
                <w:szCs w:val="24"/>
                <w:lang w:eastAsia="cs-CZ"/>
              </w:rPr>
              <w:br/>
              <w:t>detekcí"</w:t>
            </w:r>
          </w:p>
        </w:tc>
        <w:tc>
          <w:tcPr>
            <w:tcW w:w="945"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12/97</w:t>
            </w:r>
          </w:p>
        </w:tc>
      </w:tr>
      <w:tr w:rsidR="009B3EFE" w:rsidRPr="0083683F" w:rsidTr="00B57161">
        <w:trPr>
          <w:trHeight w:val="300"/>
        </w:trPr>
        <w:tc>
          <w:tcPr>
            <w:tcW w:w="1405" w:type="dxa"/>
            <w:tcBorders>
              <w:top w:val="nil"/>
              <w:left w:val="single" w:sz="4" w:space="0" w:color="auto"/>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576"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„Jakost vod — stanovení</w:t>
            </w:r>
          </w:p>
        </w:tc>
        <w:tc>
          <w:tcPr>
            <w:tcW w:w="945"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r>
      <w:tr w:rsidR="009B3EFE" w:rsidRPr="0083683F" w:rsidTr="00B57161">
        <w:trPr>
          <w:trHeight w:val="872"/>
        </w:trPr>
        <w:tc>
          <w:tcPr>
            <w:tcW w:w="1405" w:type="dxa"/>
            <w:tcBorders>
              <w:top w:val="nil"/>
              <w:left w:val="single" w:sz="4" w:space="0" w:color="auto"/>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ČSN EN ISO 10304-2 (75 7391)</w:t>
            </w:r>
          </w:p>
        </w:tc>
        <w:tc>
          <w:tcPr>
            <w:tcW w:w="3576"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rozpuštěných aniontů metodou</w:t>
            </w:r>
            <w:r w:rsidRPr="006044C3">
              <w:rPr>
                <w:rFonts w:ascii="Arial" w:hAnsi="Arial" w:cs="Arial"/>
                <w:color w:val="000000"/>
                <w:sz w:val="24"/>
                <w:szCs w:val="24"/>
                <w:lang w:eastAsia="cs-CZ"/>
              </w:rPr>
              <w:br/>
              <w:t>kapalinové chromatografie iontů —</w:t>
            </w:r>
          </w:p>
        </w:tc>
        <w:tc>
          <w:tcPr>
            <w:tcW w:w="945"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11/98</w:t>
            </w:r>
          </w:p>
        </w:tc>
      </w:tr>
      <w:tr w:rsidR="009B3EFE" w:rsidRPr="0083683F" w:rsidTr="00B57161">
        <w:trPr>
          <w:trHeight w:val="1158"/>
        </w:trPr>
        <w:tc>
          <w:tcPr>
            <w:tcW w:w="1405" w:type="dxa"/>
            <w:tcBorders>
              <w:top w:val="nil"/>
              <w:left w:val="single" w:sz="4" w:space="0" w:color="auto"/>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576" w:type="dxa"/>
            <w:tcBorders>
              <w:top w:val="nil"/>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Část 2: Stanovení bromidů, chloridů, dusičnanů, dusitanů, ortofosforečnanů a síranů</w:t>
            </w:r>
            <w:r w:rsidRPr="006044C3">
              <w:rPr>
                <w:rFonts w:ascii="Arial" w:hAnsi="Arial" w:cs="Arial"/>
                <w:color w:val="000000"/>
                <w:sz w:val="24"/>
                <w:szCs w:val="24"/>
                <w:lang w:eastAsia="cs-CZ"/>
              </w:rPr>
              <w:br/>
              <w:t>v odpadních vodách"</w:t>
            </w:r>
          </w:p>
        </w:tc>
        <w:tc>
          <w:tcPr>
            <w:tcW w:w="945" w:type="dxa"/>
            <w:tcBorders>
              <w:top w:val="nil"/>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r>
      <w:tr w:rsidR="009B3EFE" w:rsidRPr="0083683F" w:rsidTr="00B57161">
        <w:trPr>
          <w:trHeight w:val="872"/>
        </w:trPr>
        <w:tc>
          <w:tcPr>
            <w:tcW w:w="1405" w:type="dxa"/>
            <w:tcBorders>
              <w:top w:val="single" w:sz="4" w:space="0" w:color="auto"/>
              <w:left w:val="single" w:sz="4" w:space="0" w:color="auto"/>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AOX</w:t>
            </w:r>
          </w:p>
        </w:tc>
        <w:tc>
          <w:tcPr>
            <w:tcW w:w="3890" w:type="dxa"/>
            <w:tcBorders>
              <w:top w:val="single" w:sz="4" w:space="0" w:color="auto"/>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ČSN EN 1485 (75 7531)</w:t>
            </w:r>
          </w:p>
        </w:tc>
        <w:tc>
          <w:tcPr>
            <w:tcW w:w="3576" w:type="dxa"/>
            <w:tcBorders>
              <w:top w:val="single" w:sz="4" w:space="0" w:color="auto"/>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„Jakost vod — Stanovení</w:t>
            </w:r>
            <w:r w:rsidRPr="006044C3">
              <w:rPr>
                <w:rFonts w:ascii="Arial" w:hAnsi="Arial" w:cs="Arial"/>
                <w:color w:val="000000"/>
                <w:sz w:val="24"/>
                <w:szCs w:val="24"/>
                <w:lang w:eastAsia="cs-CZ"/>
              </w:rPr>
              <w:br/>
              <w:t>adsorbovatelných organicky</w:t>
            </w:r>
            <w:r w:rsidRPr="006044C3">
              <w:rPr>
                <w:rFonts w:ascii="Arial" w:hAnsi="Arial" w:cs="Arial"/>
                <w:color w:val="000000"/>
                <w:sz w:val="24"/>
                <w:szCs w:val="24"/>
                <w:lang w:eastAsia="cs-CZ"/>
              </w:rPr>
              <w:br/>
              <w:t>vázaných halogenů (AOX)"</w:t>
            </w:r>
          </w:p>
        </w:tc>
        <w:tc>
          <w:tcPr>
            <w:tcW w:w="945" w:type="dxa"/>
            <w:tcBorders>
              <w:top w:val="single" w:sz="4" w:space="0" w:color="auto"/>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07/98</w:t>
            </w:r>
          </w:p>
        </w:tc>
      </w:tr>
      <w:tr w:rsidR="009B3EFE" w:rsidRPr="0083683F" w:rsidTr="00B57161">
        <w:trPr>
          <w:trHeight w:val="300"/>
        </w:trPr>
        <w:tc>
          <w:tcPr>
            <w:tcW w:w="1405" w:type="dxa"/>
            <w:tcBorders>
              <w:top w:val="nil"/>
              <w:left w:val="single" w:sz="4" w:space="0" w:color="auto"/>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Hg</w:t>
            </w:r>
          </w:p>
        </w:tc>
        <w:tc>
          <w:tcPr>
            <w:tcW w:w="3890"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ČSN EN 1483 (75 7439)</w:t>
            </w:r>
          </w:p>
        </w:tc>
        <w:tc>
          <w:tcPr>
            <w:tcW w:w="3576"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„Jakost vod — Stanovení kadmia</w:t>
            </w:r>
          </w:p>
        </w:tc>
        <w:tc>
          <w:tcPr>
            <w:tcW w:w="945" w:type="dxa"/>
            <w:tcBorders>
              <w:top w:val="nil"/>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08/98</w:t>
            </w:r>
          </w:p>
        </w:tc>
      </w:tr>
      <w:tr w:rsidR="009B3EFE" w:rsidRPr="0083683F" w:rsidTr="00B57161">
        <w:trPr>
          <w:trHeight w:val="586"/>
        </w:trPr>
        <w:tc>
          <w:tcPr>
            <w:tcW w:w="1405" w:type="dxa"/>
            <w:tcBorders>
              <w:top w:val="nil"/>
              <w:left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TNV 75 7440</w:t>
            </w:r>
          </w:p>
        </w:tc>
        <w:tc>
          <w:tcPr>
            <w:tcW w:w="3576" w:type="dxa"/>
            <w:tcBorders>
              <w:top w:val="nil"/>
              <w:left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atomovou absorpční spektrometrií "</w:t>
            </w:r>
          </w:p>
        </w:tc>
        <w:tc>
          <w:tcPr>
            <w:tcW w:w="945" w:type="dxa"/>
            <w:tcBorders>
              <w:top w:val="nil"/>
              <w:left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08/98</w:t>
            </w:r>
          </w:p>
        </w:tc>
      </w:tr>
      <w:tr w:rsidR="009B3EFE" w:rsidRPr="0083683F" w:rsidTr="00B57161">
        <w:trPr>
          <w:trHeight w:val="872"/>
        </w:trPr>
        <w:tc>
          <w:tcPr>
            <w:tcW w:w="1405" w:type="dxa"/>
            <w:tcBorders>
              <w:top w:val="nil"/>
              <w:left w:val="single" w:sz="4" w:space="0" w:color="auto"/>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576" w:type="dxa"/>
            <w:tcBorders>
              <w:top w:val="nil"/>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„Jakost vod — Stanovení 33 prvků atomovou emisní spektrometrií</w:t>
            </w:r>
            <w:r w:rsidRPr="006044C3">
              <w:rPr>
                <w:rFonts w:ascii="Arial" w:hAnsi="Arial" w:cs="Arial"/>
                <w:color w:val="000000"/>
                <w:sz w:val="24"/>
                <w:szCs w:val="24"/>
                <w:lang w:eastAsia="cs-CZ"/>
              </w:rPr>
              <w:br/>
              <w:t>s indukčně vázaným plazmatem</w:t>
            </w:r>
          </w:p>
        </w:tc>
        <w:tc>
          <w:tcPr>
            <w:tcW w:w="945" w:type="dxa"/>
            <w:tcBorders>
              <w:top w:val="nil"/>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r>
      <w:tr w:rsidR="009B3EFE" w:rsidRPr="0083683F" w:rsidTr="00B57161">
        <w:trPr>
          <w:trHeight w:val="300"/>
        </w:trPr>
        <w:tc>
          <w:tcPr>
            <w:tcW w:w="1405" w:type="dxa"/>
            <w:tcBorders>
              <w:top w:val="single" w:sz="4" w:space="0" w:color="auto"/>
              <w:left w:val="single" w:sz="4" w:space="0" w:color="auto"/>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single" w:sz="4" w:space="0" w:color="auto"/>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ČSN EN 12338 (75 7441)</w:t>
            </w:r>
          </w:p>
        </w:tc>
        <w:tc>
          <w:tcPr>
            <w:tcW w:w="3576" w:type="dxa"/>
            <w:tcBorders>
              <w:top w:val="single" w:sz="4" w:space="0" w:color="auto"/>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(ICP AES)"</w:t>
            </w:r>
          </w:p>
        </w:tc>
        <w:tc>
          <w:tcPr>
            <w:tcW w:w="945" w:type="dxa"/>
            <w:tcBorders>
              <w:top w:val="single" w:sz="4" w:space="0" w:color="auto"/>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10/99</w:t>
            </w:r>
          </w:p>
        </w:tc>
      </w:tr>
      <w:tr w:rsidR="009B3EFE" w:rsidRPr="0083683F" w:rsidTr="00B57161">
        <w:trPr>
          <w:trHeight w:val="300"/>
        </w:trPr>
        <w:tc>
          <w:tcPr>
            <w:tcW w:w="1405" w:type="dxa"/>
            <w:tcBorders>
              <w:top w:val="single" w:sz="4" w:space="0" w:color="auto"/>
              <w:left w:val="single" w:sz="4" w:space="0" w:color="auto"/>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Cd</w:t>
            </w:r>
          </w:p>
        </w:tc>
        <w:tc>
          <w:tcPr>
            <w:tcW w:w="3890" w:type="dxa"/>
            <w:tcBorders>
              <w:top w:val="single" w:sz="4" w:space="0" w:color="auto"/>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ČSN EN 1S0 5961 (75 7418)</w:t>
            </w:r>
          </w:p>
        </w:tc>
        <w:tc>
          <w:tcPr>
            <w:tcW w:w="3576" w:type="dxa"/>
            <w:tcBorders>
              <w:top w:val="single" w:sz="4" w:space="0" w:color="auto"/>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945" w:type="dxa"/>
            <w:tcBorders>
              <w:top w:val="single" w:sz="4" w:space="0" w:color="auto"/>
              <w:left w:val="nil"/>
              <w:bottom w:val="nil"/>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02/96</w:t>
            </w:r>
          </w:p>
        </w:tc>
      </w:tr>
      <w:tr w:rsidR="009B3EFE" w:rsidRPr="0083683F" w:rsidTr="00B57161">
        <w:trPr>
          <w:trHeight w:val="300"/>
        </w:trPr>
        <w:tc>
          <w:tcPr>
            <w:tcW w:w="1405" w:type="dxa"/>
            <w:tcBorders>
              <w:top w:val="nil"/>
              <w:left w:val="single" w:sz="4" w:space="0" w:color="auto"/>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3890" w:type="dxa"/>
            <w:tcBorders>
              <w:top w:val="nil"/>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ČSN EN ISO 11885 (75 7387)</w:t>
            </w:r>
          </w:p>
        </w:tc>
        <w:tc>
          <w:tcPr>
            <w:tcW w:w="3576" w:type="dxa"/>
            <w:tcBorders>
              <w:top w:val="nil"/>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 </w:t>
            </w:r>
          </w:p>
        </w:tc>
        <w:tc>
          <w:tcPr>
            <w:tcW w:w="945" w:type="dxa"/>
            <w:tcBorders>
              <w:top w:val="nil"/>
              <w:left w:val="nil"/>
              <w:bottom w:val="single" w:sz="4" w:space="0" w:color="auto"/>
              <w:right w:val="single" w:sz="4" w:space="0" w:color="auto"/>
            </w:tcBorders>
            <w:vAlign w:val="bottom"/>
          </w:tcPr>
          <w:p w:rsidR="009B3EFE" w:rsidRPr="006044C3" w:rsidRDefault="009B3EFE" w:rsidP="000A0DCA">
            <w:pPr>
              <w:spacing w:after="0"/>
              <w:jc w:val="both"/>
              <w:rPr>
                <w:rFonts w:ascii="Arial" w:hAnsi="Arial" w:cs="Arial"/>
                <w:color w:val="000000"/>
                <w:sz w:val="24"/>
                <w:szCs w:val="24"/>
                <w:lang w:eastAsia="cs-CZ"/>
              </w:rPr>
            </w:pPr>
            <w:r w:rsidRPr="006044C3">
              <w:rPr>
                <w:rFonts w:ascii="Arial" w:hAnsi="Arial" w:cs="Arial"/>
                <w:color w:val="000000"/>
                <w:sz w:val="24"/>
                <w:szCs w:val="24"/>
                <w:lang w:eastAsia="cs-CZ"/>
              </w:rPr>
              <w:t>02/99</w:t>
            </w:r>
          </w:p>
        </w:tc>
      </w:tr>
    </w:tbl>
    <w:p w:rsidR="009B3EFE" w:rsidRPr="006044C3"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b/>
          <w:sz w:val="24"/>
          <w:szCs w:val="24"/>
        </w:rPr>
      </w:pPr>
      <w:r>
        <w:rPr>
          <w:rFonts w:ascii="Arial" w:hAnsi="Arial" w:cs="Arial"/>
          <w:b/>
          <w:sz w:val="24"/>
          <w:szCs w:val="24"/>
        </w:rPr>
        <w:t>P</w:t>
      </w:r>
      <w:r w:rsidRPr="006044C3">
        <w:rPr>
          <w:rFonts w:ascii="Arial" w:hAnsi="Arial" w:cs="Arial"/>
          <w:b/>
          <w:sz w:val="24"/>
          <w:szCs w:val="24"/>
        </w:rPr>
        <w:t xml:space="preserve">odrobnosti k uvedeným normám:  </w:t>
      </w:r>
    </w:p>
    <w:p w:rsidR="009B3EFE" w:rsidRPr="006044C3" w:rsidRDefault="009B3EFE" w:rsidP="000A0DCA">
      <w:pPr>
        <w:spacing w:after="0"/>
        <w:jc w:val="both"/>
        <w:rPr>
          <w:rFonts w:ascii="Arial" w:hAnsi="Arial" w:cs="Arial"/>
          <w:b/>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b/>
          <w:sz w:val="24"/>
          <w:szCs w:val="24"/>
        </w:rPr>
        <w:t>a)</w:t>
      </w:r>
      <w:r w:rsidRPr="006044C3">
        <w:rPr>
          <w:rFonts w:ascii="Arial" w:hAnsi="Arial" w:cs="Arial"/>
          <w:sz w:val="24"/>
          <w:szCs w:val="24"/>
        </w:rPr>
        <w:t xml:space="preserve"> u stanovení fosforu ČSN EN 1189 (75.7465) je postup upřesněn odkazem na příslušné články této normy. Použití postupů s mírnějšími účinky mineralizace vzorku podle ČSN EN 1189 čl. 6 nebo podle ČSN ISO 11885 je podmíněno prokázáním shody s účinnějšími způsoby mineralizace vzorku podle ČSN EN 1189 čl. 7 nebo podle TNV 75 7466, </w:t>
      </w:r>
    </w:p>
    <w:p w:rsidR="009B3EFE" w:rsidRPr="006044C3" w:rsidRDefault="009B3EFE" w:rsidP="000A0DCA">
      <w:pPr>
        <w:spacing w:after="0"/>
        <w:jc w:val="both"/>
        <w:rPr>
          <w:rFonts w:ascii="Arial" w:hAnsi="Arial" w:cs="Arial"/>
          <w:sz w:val="24"/>
          <w:szCs w:val="24"/>
        </w:rPr>
      </w:pPr>
      <w:r w:rsidRPr="006044C3">
        <w:rPr>
          <w:rFonts w:ascii="Arial" w:hAnsi="Arial" w:cs="Arial"/>
          <w:b/>
          <w:sz w:val="24"/>
          <w:szCs w:val="24"/>
        </w:rPr>
        <w:t>b)</w:t>
      </w:r>
      <w:r w:rsidRPr="006044C3">
        <w:rPr>
          <w:rFonts w:ascii="Arial" w:hAnsi="Arial" w:cs="Arial"/>
          <w:sz w:val="24"/>
          <w:szCs w:val="24"/>
        </w:rPr>
        <w:t xml:space="preserve"> u stanovení CHSKcr podle TNV 75 7520 lze použít koncovku spektrofotometrickou (semimikrometodu) i titrační, </w:t>
      </w:r>
    </w:p>
    <w:p w:rsidR="009B3EFE" w:rsidRPr="006044C3" w:rsidRDefault="009B3EFE" w:rsidP="000A0DCA">
      <w:pPr>
        <w:spacing w:after="0"/>
        <w:jc w:val="both"/>
        <w:rPr>
          <w:rFonts w:ascii="Arial" w:hAnsi="Arial" w:cs="Arial"/>
          <w:sz w:val="24"/>
          <w:szCs w:val="24"/>
        </w:rPr>
      </w:pPr>
      <w:r w:rsidRPr="006044C3">
        <w:rPr>
          <w:rFonts w:ascii="Arial" w:hAnsi="Arial" w:cs="Arial"/>
          <w:b/>
          <w:sz w:val="24"/>
          <w:szCs w:val="24"/>
        </w:rPr>
        <w:t>c)</w:t>
      </w:r>
      <w:r w:rsidRPr="006044C3">
        <w:rPr>
          <w:rFonts w:ascii="Arial" w:hAnsi="Arial" w:cs="Arial"/>
          <w:sz w:val="24"/>
          <w:szCs w:val="24"/>
        </w:rPr>
        <w:t xml:space="preserve"> u stanovení amonných iontů je titrační metoda podle ČSN ISO 5664 vhodná pro vyšší koncentrace, spektrometrická metoda manuální podle ČSN ISO 7150-1 (75 7451) nebo automatizovaná podle ČSN ISO 7150-2 (75 7451) je vhodná pro nižší koncentrace. Před spektrofotometrickým stanovením podle ČSN 1SO 7150-1, ČSN 1SO 7150-2 a ČSN EN 1SO 11732 ve znečištěných vodách, v nichž nelze rušivé vlivy snížit filtrací a ředěním vzorku, se oddělí amoniakální dusík od matrice destilací podle ČSN 1SO 5664, </w:t>
      </w:r>
    </w:p>
    <w:p w:rsidR="009B3EFE" w:rsidRPr="006044C3" w:rsidRDefault="009B3EFE" w:rsidP="000A0DCA">
      <w:pPr>
        <w:spacing w:after="0"/>
        <w:jc w:val="both"/>
        <w:rPr>
          <w:rFonts w:ascii="Arial" w:hAnsi="Arial" w:cs="Arial"/>
          <w:sz w:val="24"/>
          <w:szCs w:val="24"/>
        </w:rPr>
      </w:pPr>
      <w:r w:rsidRPr="006044C3">
        <w:rPr>
          <w:rFonts w:ascii="Arial" w:hAnsi="Arial" w:cs="Arial"/>
          <w:b/>
          <w:sz w:val="24"/>
          <w:szCs w:val="24"/>
        </w:rPr>
        <w:t>d)</w:t>
      </w:r>
      <w:r w:rsidRPr="006044C3">
        <w:rPr>
          <w:rFonts w:ascii="Arial" w:hAnsi="Arial" w:cs="Arial"/>
          <w:sz w:val="24"/>
          <w:szCs w:val="24"/>
        </w:rPr>
        <w:t xml:space="preserve"> u stanovení dusitanového dusíku se vzorek před stanovením podle ČSN EN 1SO 10304-2 se vzorek navíc filtruje membránou 0,45 mikrometrů. Tuto úpravu, vhodnou k zabránění změn vzorku v důsledku mikrobiální činnosti, lze užít i v kombinaci s postupy podle ČSN EN 26777 a ČSN EN ISO 13395, </w:t>
      </w:r>
    </w:p>
    <w:p w:rsidR="009B3EFE" w:rsidRPr="006044C3" w:rsidRDefault="009B3EFE" w:rsidP="000A0DCA">
      <w:pPr>
        <w:spacing w:after="0"/>
        <w:jc w:val="both"/>
        <w:rPr>
          <w:rFonts w:ascii="Arial" w:hAnsi="Arial" w:cs="Arial"/>
          <w:sz w:val="24"/>
          <w:szCs w:val="24"/>
        </w:rPr>
      </w:pPr>
      <w:r w:rsidRPr="006044C3">
        <w:rPr>
          <w:rFonts w:ascii="Arial" w:hAnsi="Arial" w:cs="Arial"/>
          <w:b/>
          <w:sz w:val="24"/>
          <w:szCs w:val="24"/>
        </w:rPr>
        <w:t>e)</w:t>
      </w:r>
      <w:r w:rsidRPr="006044C3">
        <w:rPr>
          <w:rFonts w:ascii="Arial" w:hAnsi="Arial" w:cs="Arial"/>
          <w:sz w:val="24"/>
          <w:szCs w:val="24"/>
        </w:rPr>
        <w:t xml:space="preserve"> u stanovení dusičnanového dusíku jsou postupy podle ČSN ISO 7890-3, ČSN EN ISO 13395 a ČSN EN ISO 10304-2 jsou vhodné pro méně znečištěné odpadní vody. V silně znečištěných vodách, v nichž nelze rušivé vlivy snížit filtrací, ředěním nebo čiřením vzorku, se stanoví dusičnanový dusík postupem podle ČSN 1S0 7890-2, který zahrnuje oddělení dusičnanového dusíku od matrice destilací, </w:t>
      </w:r>
    </w:p>
    <w:p w:rsidR="009B3EFE" w:rsidRPr="006044C3" w:rsidRDefault="009B3EFE" w:rsidP="000A0DCA">
      <w:pPr>
        <w:spacing w:after="0"/>
        <w:jc w:val="both"/>
        <w:rPr>
          <w:rFonts w:ascii="Arial" w:hAnsi="Arial" w:cs="Arial"/>
          <w:sz w:val="24"/>
          <w:szCs w:val="24"/>
        </w:rPr>
      </w:pPr>
      <w:r w:rsidRPr="006044C3">
        <w:rPr>
          <w:rFonts w:ascii="Arial" w:hAnsi="Arial" w:cs="Arial"/>
          <w:b/>
          <w:sz w:val="24"/>
          <w:szCs w:val="24"/>
        </w:rPr>
        <w:t>f)</w:t>
      </w:r>
      <w:r w:rsidRPr="006044C3">
        <w:rPr>
          <w:rFonts w:ascii="Arial" w:hAnsi="Arial" w:cs="Arial"/>
          <w:sz w:val="24"/>
          <w:szCs w:val="24"/>
        </w:rPr>
        <w:t xml:space="preserve"> u stanovení kadmia určuje ČSN EN ISO 5961 (75 7418) dvě metody atomové absorpční spektrometrie (dále jen „AAS") a to plamenovou AAS pro stanovení vyšších koncentrací a bezplamenovou AAS s elektrotermickou atomizací pro stanovení nízkých koncentrací kadmia. </w:t>
      </w:r>
    </w:p>
    <w:p w:rsidR="009B3EFE" w:rsidRPr="006044C3"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b/>
          <w:sz w:val="24"/>
          <w:szCs w:val="24"/>
        </w:rPr>
        <w:sectPr w:rsidR="009B3EFE" w:rsidSect="00C07102">
          <w:pgSz w:w="11906" w:h="16838"/>
          <w:pgMar w:top="1418" w:right="1418" w:bottom="1418" w:left="1418" w:header="709" w:footer="709" w:gutter="0"/>
          <w:cols w:space="708"/>
          <w:docGrid w:linePitch="360"/>
        </w:sectPr>
      </w:pP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1</w:t>
      </w:r>
      <w:r>
        <w:rPr>
          <w:rFonts w:ascii="Arial" w:hAnsi="Arial" w:cs="Arial"/>
          <w:b/>
          <w:sz w:val="24"/>
          <w:szCs w:val="24"/>
        </w:rPr>
        <w:t>2</w:t>
      </w:r>
      <w:r w:rsidRPr="006044C3">
        <w:rPr>
          <w:rFonts w:ascii="Arial" w:hAnsi="Arial" w:cs="Arial"/>
          <w:b/>
          <w:sz w:val="24"/>
          <w:szCs w:val="24"/>
        </w:rPr>
        <w:t xml:space="preserve">. KONTROLA DODRŽOVÁNÍ PODMÍNEK STANOVENÝCH KANALIZAČNÍM ŘÁDEM </w:t>
      </w:r>
    </w:p>
    <w:p w:rsidR="009B3EFE" w:rsidRPr="00545BF3" w:rsidRDefault="009B3EFE" w:rsidP="000A0DCA">
      <w:pPr>
        <w:spacing w:after="0"/>
        <w:jc w:val="both"/>
        <w:rPr>
          <w:rFonts w:ascii="Arial" w:hAnsi="Arial" w:cs="Arial"/>
          <w:b/>
          <w:sz w:val="10"/>
          <w:szCs w:val="10"/>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Kontrolu dodržování kanalizačního řádu provádí provozovatel kanalizace pro veřejnou potřebu v návaznosti na každý kontrolní odběr odpadních vod. O výsledcích kontroly (při zjištěném nedodržení podmínek kanalizačního řádu) informuje bez prodlení dotčené odběratele (producenty odpadních vod) a vodoprávní úřad. </w:t>
      </w:r>
    </w:p>
    <w:p w:rsidR="009B3EFE" w:rsidRPr="006044C3" w:rsidRDefault="009B3EFE" w:rsidP="000A0DCA">
      <w:pPr>
        <w:spacing w:after="0"/>
        <w:jc w:val="both"/>
        <w:rPr>
          <w:rFonts w:ascii="Arial" w:hAnsi="Arial" w:cs="Arial"/>
          <w:b/>
          <w:sz w:val="24"/>
          <w:szCs w:val="24"/>
          <w:lang w:eastAsia="cs-CZ"/>
        </w:rPr>
      </w:pPr>
    </w:p>
    <w:p w:rsidR="009B3EFE" w:rsidRPr="00AB5567" w:rsidRDefault="009B3EFE" w:rsidP="000A0DCA">
      <w:pPr>
        <w:spacing w:after="0"/>
        <w:jc w:val="both"/>
        <w:rPr>
          <w:rFonts w:ascii="Arial" w:hAnsi="Arial" w:cs="Arial"/>
          <w:b/>
          <w:sz w:val="24"/>
          <w:szCs w:val="24"/>
          <w:lang w:eastAsia="cs-CZ"/>
        </w:rPr>
      </w:pPr>
      <w:r w:rsidRPr="00AB5567">
        <w:rPr>
          <w:rFonts w:ascii="Arial" w:hAnsi="Arial" w:cs="Arial"/>
          <w:b/>
          <w:sz w:val="24"/>
          <w:szCs w:val="24"/>
          <w:lang w:eastAsia="cs-CZ"/>
        </w:rPr>
        <w:t>1</w:t>
      </w:r>
      <w:r>
        <w:rPr>
          <w:rFonts w:ascii="Arial" w:hAnsi="Arial" w:cs="Arial"/>
          <w:b/>
          <w:sz w:val="24"/>
          <w:szCs w:val="24"/>
          <w:lang w:eastAsia="cs-CZ"/>
        </w:rPr>
        <w:t>3</w:t>
      </w:r>
      <w:r w:rsidRPr="00AB5567">
        <w:rPr>
          <w:rFonts w:ascii="Arial" w:hAnsi="Arial" w:cs="Arial"/>
          <w:b/>
          <w:sz w:val="24"/>
          <w:szCs w:val="24"/>
          <w:lang w:eastAsia="cs-CZ"/>
        </w:rPr>
        <w:t>. DŮLEŽITÁ TELEFONNÍ SPOJENÍ:</w:t>
      </w:r>
    </w:p>
    <w:p w:rsidR="009B3EFE" w:rsidRPr="00545BF3" w:rsidRDefault="009B3EFE" w:rsidP="000A0DCA">
      <w:pPr>
        <w:spacing w:after="0"/>
        <w:jc w:val="both"/>
        <w:rPr>
          <w:rFonts w:ascii="Arial" w:hAnsi="Arial" w:cs="Arial"/>
          <w:sz w:val="10"/>
          <w:szCs w:val="10"/>
          <w:lang w:eastAsia="cs-CZ"/>
        </w:rPr>
      </w:pPr>
    </w:p>
    <w:p w:rsidR="009B3EFE" w:rsidRPr="00CA1A70" w:rsidRDefault="009B3EFE" w:rsidP="004A0829">
      <w:pPr>
        <w:spacing w:after="0" w:line="360" w:lineRule="auto"/>
        <w:jc w:val="both"/>
        <w:rPr>
          <w:rFonts w:ascii="Arial" w:hAnsi="Arial" w:cs="Arial"/>
          <w:sz w:val="24"/>
          <w:szCs w:val="24"/>
        </w:rPr>
      </w:pPr>
      <w:r w:rsidRPr="00CA1A70">
        <w:rPr>
          <w:rFonts w:ascii="Arial" w:hAnsi="Arial" w:cs="Arial"/>
          <w:sz w:val="24"/>
          <w:szCs w:val="24"/>
        </w:rPr>
        <w:t>MěÚ Trutnov, odbor životního prostředí</w:t>
      </w:r>
      <w:r w:rsidRPr="00CA1A70">
        <w:rPr>
          <w:rFonts w:ascii="Arial" w:hAnsi="Arial" w:cs="Arial"/>
          <w:sz w:val="24"/>
          <w:szCs w:val="24"/>
        </w:rPr>
        <w:tab/>
      </w:r>
      <w:r w:rsidRPr="00CA1A70">
        <w:rPr>
          <w:rFonts w:ascii="Arial" w:hAnsi="Arial" w:cs="Arial"/>
          <w:sz w:val="24"/>
          <w:szCs w:val="24"/>
        </w:rPr>
        <w:tab/>
      </w:r>
      <w:r w:rsidRPr="00AB5567">
        <w:rPr>
          <w:rFonts w:ascii="Arial" w:hAnsi="Arial" w:cs="Arial"/>
          <w:sz w:val="24"/>
          <w:szCs w:val="24"/>
        </w:rPr>
        <w:t>+420 603 734 826, +420 499 803 252</w:t>
      </w:r>
    </w:p>
    <w:p w:rsidR="009B3EFE" w:rsidRPr="00AB5567" w:rsidRDefault="009B3EFE" w:rsidP="004A0829">
      <w:pPr>
        <w:spacing w:after="0" w:line="360" w:lineRule="auto"/>
        <w:ind w:right="-995"/>
        <w:jc w:val="both"/>
        <w:rPr>
          <w:rFonts w:ascii="Arial" w:hAnsi="Arial" w:cs="Arial"/>
          <w:sz w:val="24"/>
          <w:szCs w:val="24"/>
        </w:rPr>
      </w:pPr>
      <w:r w:rsidRPr="00CA1A70">
        <w:rPr>
          <w:rFonts w:ascii="Arial" w:hAnsi="Arial" w:cs="Arial"/>
          <w:sz w:val="24"/>
          <w:szCs w:val="24"/>
        </w:rPr>
        <w:t>ČIŽP Oblastní inspektorát Hradec Králové</w:t>
      </w:r>
      <w:r w:rsidRPr="00CA1A70">
        <w:rPr>
          <w:rFonts w:ascii="Arial" w:hAnsi="Arial" w:cs="Arial"/>
          <w:sz w:val="24"/>
          <w:szCs w:val="24"/>
        </w:rPr>
        <w:tab/>
        <w:t>+</w:t>
      </w:r>
      <w:r w:rsidRPr="00AB5567">
        <w:rPr>
          <w:rFonts w:ascii="Arial" w:hAnsi="Arial" w:cs="Arial"/>
          <w:sz w:val="24"/>
          <w:szCs w:val="24"/>
        </w:rPr>
        <w:t>420 495 211 175, +420 731 405 205 (havárie)</w:t>
      </w:r>
    </w:p>
    <w:p w:rsidR="009B3EFE" w:rsidRPr="00CA1A70" w:rsidRDefault="009B3EFE" w:rsidP="004A0829">
      <w:pPr>
        <w:spacing w:after="0" w:line="360" w:lineRule="auto"/>
        <w:jc w:val="both"/>
        <w:rPr>
          <w:rFonts w:ascii="Arial" w:hAnsi="Arial" w:cs="Arial"/>
          <w:sz w:val="24"/>
          <w:szCs w:val="24"/>
        </w:rPr>
      </w:pPr>
      <w:r w:rsidRPr="00CA1A70">
        <w:rPr>
          <w:rFonts w:ascii="Arial" w:hAnsi="Arial" w:cs="Arial"/>
          <w:sz w:val="24"/>
          <w:szCs w:val="24"/>
        </w:rPr>
        <w:t>Povodí Labe, s.p.</w:t>
      </w:r>
      <w:r>
        <w:rPr>
          <w:rFonts w:ascii="Arial" w:hAnsi="Arial" w:cs="Arial"/>
          <w:sz w:val="24"/>
          <w:szCs w:val="24"/>
        </w:rPr>
        <w:tab/>
      </w:r>
      <w:r w:rsidRPr="00CA1A70">
        <w:rPr>
          <w:rFonts w:ascii="Arial" w:hAnsi="Arial" w:cs="Arial"/>
          <w:sz w:val="24"/>
          <w:szCs w:val="24"/>
        </w:rPr>
        <w:t xml:space="preserve">  </w:t>
      </w:r>
      <w:r w:rsidRPr="00CA1A70">
        <w:rPr>
          <w:rFonts w:ascii="Arial" w:hAnsi="Arial" w:cs="Arial"/>
          <w:sz w:val="24"/>
          <w:szCs w:val="24"/>
        </w:rPr>
        <w:tab/>
      </w:r>
      <w:r w:rsidRPr="00CA1A70">
        <w:rPr>
          <w:rFonts w:ascii="Arial" w:hAnsi="Arial" w:cs="Arial"/>
          <w:sz w:val="24"/>
          <w:szCs w:val="24"/>
        </w:rPr>
        <w:tab/>
      </w:r>
      <w:r w:rsidRPr="00CA1A70">
        <w:rPr>
          <w:rFonts w:ascii="Arial" w:hAnsi="Arial" w:cs="Arial"/>
          <w:sz w:val="24"/>
          <w:szCs w:val="24"/>
        </w:rPr>
        <w:tab/>
      </w:r>
      <w:r w:rsidRPr="00CA1A70">
        <w:rPr>
          <w:rFonts w:ascii="Arial" w:hAnsi="Arial" w:cs="Arial"/>
          <w:sz w:val="24"/>
          <w:szCs w:val="24"/>
        </w:rPr>
        <w:tab/>
      </w:r>
      <w:r w:rsidRPr="00AB5567">
        <w:rPr>
          <w:rFonts w:ascii="Arial" w:hAnsi="Arial" w:cs="Arial"/>
          <w:sz w:val="24"/>
          <w:szCs w:val="24"/>
        </w:rPr>
        <w:t>+420 495 088 111</w:t>
      </w:r>
    </w:p>
    <w:p w:rsidR="009B3EFE" w:rsidRPr="00CA1A70" w:rsidRDefault="009B3EFE" w:rsidP="004A0829">
      <w:pPr>
        <w:spacing w:after="0" w:line="360" w:lineRule="auto"/>
        <w:jc w:val="both"/>
        <w:rPr>
          <w:rFonts w:ascii="Arial" w:hAnsi="Arial" w:cs="Arial"/>
          <w:sz w:val="24"/>
          <w:szCs w:val="24"/>
        </w:rPr>
      </w:pPr>
      <w:r w:rsidRPr="00CA1A70">
        <w:rPr>
          <w:rFonts w:ascii="Arial" w:hAnsi="Arial" w:cs="Arial"/>
          <w:sz w:val="24"/>
          <w:szCs w:val="24"/>
        </w:rPr>
        <w:t>Lesy ČR</w:t>
      </w:r>
      <w:r w:rsidRPr="00CA1A70">
        <w:rPr>
          <w:rFonts w:ascii="Arial" w:hAnsi="Arial" w:cs="Arial"/>
          <w:sz w:val="24"/>
          <w:szCs w:val="24"/>
        </w:rPr>
        <w:tab/>
      </w:r>
      <w:r w:rsidRPr="00CA1A70">
        <w:rPr>
          <w:rFonts w:ascii="Arial" w:hAnsi="Arial" w:cs="Arial"/>
          <w:sz w:val="24"/>
          <w:szCs w:val="24"/>
        </w:rPr>
        <w:tab/>
      </w:r>
      <w:r w:rsidRPr="00CA1A70">
        <w:rPr>
          <w:rFonts w:ascii="Arial" w:hAnsi="Arial" w:cs="Arial"/>
          <w:sz w:val="24"/>
          <w:szCs w:val="24"/>
        </w:rPr>
        <w:tab/>
      </w:r>
      <w:r w:rsidRPr="00CA1A70">
        <w:rPr>
          <w:rFonts w:ascii="Arial" w:hAnsi="Arial" w:cs="Arial"/>
          <w:sz w:val="24"/>
          <w:szCs w:val="24"/>
        </w:rPr>
        <w:tab/>
      </w:r>
      <w:r w:rsidRPr="00CA1A70">
        <w:rPr>
          <w:rFonts w:ascii="Arial" w:hAnsi="Arial" w:cs="Arial"/>
          <w:sz w:val="24"/>
          <w:szCs w:val="24"/>
        </w:rPr>
        <w:tab/>
      </w:r>
      <w:r w:rsidRPr="00CA1A70">
        <w:rPr>
          <w:rFonts w:ascii="Arial" w:hAnsi="Arial" w:cs="Arial"/>
          <w:sz w:val="24"/>
          <w:szCs w:val="24"/>
        </w:rPr>
        <w:tab/>
      </w:r>
      <w:r w:rsidRPr="00AB5567">
        <w:rPr>
          <w:rFonts w:ascii="Arial" w:hAnsi="Arial" w:cs="Arial"/>
          <w:sz w:val="24"/>
          <w:szCs w:val="24"/>
        </w:rPr>
        <w:t>+420 956 999 111</w:t>
      </w:r>
    </w:p>
    <w:p w:rsidR="009B3EFE" w:rsidRPr="00CA1A70" w:rsidRDefault="009B3EFE" w:rsidP="004A0829">
      <w:pPr>
        <w:tabs>
          <w:tab w:val="left" w:pos="2475"/>
        </w:tabs>
        <w:spacing w:after="0" w:line="360" w:lineRule="auto"/>
        <w:jc w:val="both"/>
        <w:rPr>
          <w:rFonts w:ascii="Arial" w:hAnsi="Arial" w:cs="Arial"/>
          <w:sz w:val="24"/>
          <w:szCs w:val="24"/>
        </w:rPr>
      </w:pPr>
      <w:r w:rsidRPr="00CA1A70">
        <w:rPr>
          <w:rFonts w:ascii="Arial" w:hAnsi="Arial" w:cs="Arial"/>
          <w:sz w:val="24"/>
          <w:szCs w:val="24"/>
        </w:rPr>
        <w:t xml:space="preserve">KHS kraje Královehradeckého, ÚP Trutnov    </w:t>
      </w:r>
      <w:r w:rsidRPr="00CA1A70">
        <w:rPr>
          <w:rFonts w:ascii="Arial" w:hAnsi="Arial" w:cs="Arial"/>
          <w:sz w:val="24"/>
          <w:szCs w:val="24"/>
        </w:rPr>
        <w:tab/>
      </w:r>
      <w:r w:rsidRPr="00AB5567">
        <w:rPr>
          <w:rFonts w:ascii="Arial" w:hAnsi="Arial" w:cs="Arial"/>
          <w:sz w:val="24"/>
          <w:szCs w:val="24"/>
        </w:rPr>
        <w:t>+420 499 829 511</w:t>
      </w:r>
    </w:p>
    <w:p w:rsidR="009B3EFE" w:rsidRPr="00CA1A70" w:rsidRDefault="009B3EFE" w:rsidP="004A0829">
      <w:pPr>
        <w:spacing w:after="0" w:line="360" w:lineRule="auto"/>
        <w:jc w:val="both"/>
        <w:rPr>
          <w:rFonts w:ascii="Arial" w:hAnsi="Arial" w:cs="Arial"/>
          <w:sz w:val="24"/>
          <w:szCs w:val="24"/>
        </w:rPr>
      </w:pPr>
      <w:r w:rsidRPr="00CA1A70">
        <w:rPr>
          <w:rFonts w:ascii="Arial" w:hAnsi="Arial" w:cs="Arial"/>
          <w:sz w:val="24"/>
          <w:szCs w:val="24"/>
        </w:rPr>
        <w:t xml:space="preserve">VODA CZ s.r.o., dodavatel technologie ČOV </w:t>
      </w:r>
      <w:r w:rsidRPr="00CA1A70">
        <w:rPr>
          <w:rFonts w:ascii="Arial" w:hAnsi="Arial" w:cs="Arial"/>
          <w:sz w:val="24"/>
          <w:szCs w:val="24"/>
        </w:rPr>
        <w:tab/>
        <w:t>+420 491 471 991</w:t>
      </w:r>
    </w:p>
    <w:p w:rsidR="009B3EFE" w:rsidRPr="00CA1A70" w:rsidRDefault="009B3EFE" w:rsidP="004A0829">
      <w:pPr>
        <w:spacing w:after="0" w:line="360" w:lineRule="auto"/>
        <w:jc w:val="both"/>
        <w:rPr>
          <w:rFonts w:ascii="Arial" w:hAnsi="Arial" w:cs="Arial"/>
          <w:sz w:val="24"/>
          <w:szCs w:val="24"/>
        </w:rPr>
      </w:pPr>
      <w:r w:rsidRPr="00CA1A70">
        <w:rPr>
          <w:rFonts w:ascii="Arial" w:hAnsi="Arial" w:cs="Arial"/>
          <w:sz w:val="24"/>
          <w:szCs w:val="24"/>
        </w:rPr>
        <w:t>Tísňové volání/ policie/ hasiči/ zdravotní služba 112 / 158 / 150 / 155</w:t>
      </w:r>
    </w:p>
    <w:p w:rsidR="009B3EFE" w:rsidRPr="00CA1A70" w:rsidRDefault="009B3EFE" w:rsidP="004A0829">
      <w:pPr>
        <w:spacing w:after="0" w:line="360" w:lineRule="auto"/>
        <w:jc w:val="both"/>
        <w:rPr>
          <w:rFonts w:ascii="Arial" w:hAnsi="Arial" w:cs="Arial"/>
          <w:sz w:val="24"/>
          <w:szCs w:val="24"/>
        </w:rPr>
      </w:pPr>
      <w:r w:rsidRPr="00CA1A70">
        <w:rPr>
          <w:rFonts w:ascii="Arial" w:hAnsi="Arial" w:cs="Arial"/>
          <w:sz w:val="24"/>
          <w:szCs w:val="24"/>
        </w:rPr>
        <w:t>Městský úřad Pilníkov</w:t>
      </w:r>
      <w:r w:rsidRPr="00CA1A70">
        <w:rPr>
          <w:rFonts w:ascii="Arial" w:hAnsi="Arial" w:cs="Arial"/>
          <w:sz w:val="24"/>
          <w:szCs w:val="24"/>
        </w:rPr>
        <w:tab/>
      </w:r>
      <w:r w:rsidRPr="00CA1A70">
        <w:rPr>
          <w:rFonts w:ascii="Arial" w:hAnsi="Arial" w:cs="Arial"/>
          <w:sz w:val="24"/>
          <w:szCs w:val="24"/>
        </w:rPr>
        <w:tab/>
      </w:r>
      <w:r w:rsidRPr="00CA1A70">
        <w:rPr>
          <w:rFonts w:ascii="Arial" w:hAnsi="Arial" w:cs="Arial"/>
          <w:sz w:val="24"/>
          <w:szCs w:val="24"/>
        </w:rPr>
        <w:tab/>
      </w:r>
      <w:r w:rsidRPr="00CA1A70">
        <w:rPr>
          <w:rFonts w:ascii="Arial" w:hAnsi="Arial" w:cs="Arial"/>
          <w:sz w:val="24"/>
          <w:szCs w:val="24"/>
        </w:rPr>
        <w:tab/>
        <w:t>+420 499 898 921</w:t>
      </w:r>
    </w:p>
    <w:p w:rsidR="009B3EFE" w:rsidRDefault="009B3EFE" w:rsidP="004A0829">
      <w:pPr>
        <w:spacing w:after="0" w:line="360" w:lineRule="auto"/>
        <w:jc w:val="both"/>
        <w:rPr>
          <w:rFonts w:ascii="Arial" w:hAnsi="Arial" w:cs="Arial"/>
          <w:b/>
          <w:sz w:val="24"/>
          <w:szCs w:val="24"/>
        </w:rPr>
      </w:pPr>
    </w:p>
    <w:p w:rsidR="009B3EFE" w:rsidRDefault="009B3EFE" w:rsidP="000A0DCA">
      <w:pPr>
        <w:spacing w:after="0"/>
        <w:jc w:val="both"/>
        <w:rPr>
          <w:rFonts w:ascii="Arial" w:hAnsi="Arial" w:cs="Arial"/>
          <w:b/>
          <w:sz w:val="24"/>
          <w:szCs w:val="24"/>
        </w:rPr>
      </w:pPr>
      <w:r w:rsidRPr="006044C3">
        <w:rPr>
          <w:rFonts w:ascii="Arial" w:hAnsi="Arial" w:cs="Arial"/>
          <w:b/>
          <w:sz w:val="24"/>
          <w:szCs w:val="24"/>
        </w:rPr>
        <w:t>1</w:t>
      </w:r>
      <w:r>
        <w:rPr>
          <w:rFonts w:ascii="Arial" w:hAnsi="Arial" w:cs="Arial"/>
          <w:b/>
          <w:sz w:val="24"/>
          <w:szCs w:val="24"/>
        </w:rPr>
        <w:t>4</w:t>
      </w:r>
      <w:r w:rsidRPr="006044C3">
        <w:rPr>
          <w:rFonts w:ascii="Arial" w:hAnsi="Arial" w:cs="Arial"/>
          <w:b/>
          <w:sz w:val="24"/>
          <w:szCs w:val="24"/>
        </w:rPr>
        <w:t>. AKTUALIZACE A REVIZE KANALIZAČNÍHO ŘÁDU</w:t>
      </w:r>
    </w:p>
    <w:p w:rsidR="009B3EFE" w:rsidRPr="006044C3" w:rsidRDefault="009B3EFE" w:rsidP="000A0DCA">
      <w:pPr>
        <w:spacing w:after="0"/>
        <w:jc w:val="both"/>
        <w:rPr>
          <w:rFonts w:ascii="Arial" w:hAnsi="Arial" w:cs="Arial"/>
          <w:b/>
          <w:sz w:val="24"/>
          <w:szCs w:val="24"/>
        </w:rPr>
      </w:pPr>
      <w:r w:rsidRPr="006044C3">
        <w:rPr>
          <w:rFonts w:ascii="Arial" w:hAnsi="Arial" w:cs="Arial"/>
          <w:b/>
          <w:sz w:val="24"/>
          <w:szCs w:val="24"/>
        </w:rPr>
        <w:t xml:space="preserve">  </w:t>
      </w: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Aktualizace kanalizačního řádu (změny a doplňky) provádí vlastník kanalizace podle stavu, resp. změn technických a právních podmínek, za kterých byl kanalizační řád schválen. Revizí kanalizačního řádu se rozumí kontrola technických a právních podmínek, za kterých byl kanalizační řád schválen. Revize, které jsou podkladem pro případné aktualizace, provádí provozovatel kanalizace průběžně, nejdéle však vždy po 5 letech od schválení kanalizačního řádu. Provozovatel informuje o výsledcích těchto revizi vlastníka kanalizace (není-li totožný s provozovatelem) a vodoprávní úřad. </w:t>
      </w:r>
    </w:p>
    <w:p w:rsidR="009B3EFE" w:rsidRPr="006044C3" w:rsidRDefault="009B3EFE" w:rsidP="000A0DCA">
      <w:pPr>
        <w:spacing w:after="0"/>
        <w:jc w:val="both"/>
        <w:rPr>
          <w:rFonts w:ascii="Arial" w:hAnsi="Arial" w:cs="Arial"/>
          <w:sz w:val="24"/>
          <w:szCs w:val="24"/>
        </w:rPr>
      </w:pPr>
    </w:p>
    <w:p w:rsidR="009B3EFE" w:rsidRDefault="009B3EFE" w:rsidP="000A0DCA">
      <w:pPr>
        <w:spacing w:after="0"/>
        <w:jc w:val="both"/>
        <w:rPr>
          <w:rFonts w:ascii="Arial" w:hAnsi="Arial" w:cs="Arial"/>
          <w:b/>
          <w:sz w:val="24"/>
          <w:szCs w:val="24"/>
        </w:rPr>
      </w:pPr>
      <w:r w:rsidRPr="006044C3">
        <w:rPr>
          <w:rFonts w:ascii="Arial" w:hAnsi="Arial" w:cs="Arial"/>
          <w:b/>
          <w:sz w:val="24"/>
          <w:szCs w:val="24"/>
        </w:rPr>
        <w:t>1</w:t>
      </w:r>
      <w:r>
        <w:rPr>
          <w:rFonts w:ascii="Arial" w:hAnsi="Arial" w:cs="Arial"/>
          <w:b/>
          <w:sz w:val="24"/>
          <w:szCs w:val="24"/>
        </w:rPr>
        <w:t>5</w:t>
      </w:r>
      <w:r w:rsidRPr="006044C3">
        <w:rPr>
          <w:rFonts w:ascii="Arial" w:hAnsi="Arial" w:cs="Arial"/>
          <w:b/>
          <w:sz w:val="24"/>
          <w:szCs w:val="24"/>
        </w:rPr>
        <w:t>. PŘÍLOHY</w:t>
      </w:r>
    </w:p>
    <w:p w:rsidR="009B3EFE" w:rsidRPr="006044C3" w:rsidRDefault="009B3EFE" w:rsidP="000A0DCA">
      <w:pPr>
        <w:spacing w:after="0"/>
        <w:jc w:val="both"/>
        <w:rPr>
          <w:rFonts w:ascii="Arial" w:hAnsi="Arial" w:cs="Arial"/>
          <w:b/>
          <w:sz w:val="24"/>
          <w:szCs w:val="24"/>
        </w:rPr>
      </w:pPr>
    </w:p>
    <w:p w:rsidR="009B3EFE" w:rsidRPr="006044C3" w:rsidRDefault="009B3EFE" w:rsidP="000A0DCA">
      <w:pPr>
        <w:spacing w:after="0"/>
        <w:jc w:val="both"/>
        <w:rPr>
          <w:rFonts w:ascii="Arial" w:hAnsi="Arial" w:cs="Arial"/>
          <w:sz w:val="24"/>
          <w:szCs w:val="24"/>
        </w:rPr>
      </w:pPr>
      <w:r w:rsidRPr="006044C3">
        <w:rPr>
          <w:rFonts w:ascii="Arial" w:hAnsi="Arial" w:cs="Arial"/>
          <w:sz w:val="24"/>
          <w:szCs w:val="24"/>
        </w:rPr>
        <w:t xml:space="preserve">Situační zákres splaškové oddílná kanalizace </w:t>
      </w:r>
    </w:p>
    <w:p w:rsidR="009B3EFE" w:rsidRPr="006044C3" w:rsidRDefault="009B3EFE" w:rsidP="000A0DCA">
      <w:pPr>
        <w:spacing w:after="0"/>
        <w:jc w:val="both"/>
        <w:rPr>
          <w:rFonts w:ascii="Arial" w:hAnsi="Arial" w:cs="Arial"/>
          <w:sz w:val="24"/>
          <w:szCs w:val="24"/>
        </w:rPr>
      </w:pPr>
    </w:p>
    <w:p w:rsidR="009B3EFE" w:rsidRPr="006044C3" w:rsidRDefault="009B3EFE" w:rsidP="000A0DCA">
      <w:pPr>
        <w:spacing w:after="0"/>
        <w:jc w:val="both"/>
        <w:rPr>
          <w:rFonts w:ascii="Arial" w:hAnsi="Arial" w:cs="Arial"/>
          <w:sz w:val="24"/>
          <w:szCs w:val="24"/>
        </w:rPr>
      </w:pPr>
    </w:p>
    <w:sectPr w:rsidR="009B3EFE" w:rsidRPr="006044C3" w:rsidSect="00C0710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EFE" w:rsidRDefault="009B3EFE" w:rsidP="00A56E87">
      <w:pPr>
        <w:spacing w:after="0" w:line="240" w:lineRule="auto"/>
      </w:pPr>
      <w:r>
        <w:separator/>
      </w:r>
    </w:p>
  </w:endnote>
  <w:endnote w:type="continuationSeparator" w:id="0">
    <w:p w:rsidR="009B3EFE" w:rsidRDefault="009B3EFE" w:rsidP="00A56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FE" w:rsidRDefault="009B3EFE" w:rsidP="0083683F">
    <w:pPr>
      <w:pStyle w:val="Footer"/>
      <w:pBdr>
        <w:top w:val="thinThickSmallGap" w:sz="24" w:space="1" w:color="622423"/>
      </w:pBdr>
      <w:tabs>
        <w:tab w:val="clear" w:pos="4536"/>
      </w:tabs>
      <w:rPr>
        <w:rFonts w:ascii="Cambria" w:hAnsi="Cambria"/>
      </w:rPr>
    </w:pPr>
    <w:r>
      <w:rPr>
        <w:rFonts w:ascii="Cambria" w:hAnsi="Cambria"/>
      </w:rPr>
      <w:t xml:space="preserve">KŘ Pilníkov </w:t>
    </w:r>
    <w:r w:rsidRPr="00B77152">
      <w:rPr>
        <w:rFonts w:ascii="Cambria" w:hAnsi="Cambria"/>
      </w:rPr>
      <w:t>20</w:t>
    </w:r>
    <w:r>
      <w:rPr>
        <w:rFonts w:ascii="Cambria" w:hAnsi="Cambria"/>
      </w:rPr>
      <w:t>20</w:t>
    </w:r>
    <w:r w:rsidRPr="00B77152">
      <w:rPr>
        <w:rFonts w:ascii="Cambria" w:hAnsi="Cambria"/>
      </w:rPr>
      <w:tab/>
      <w:t xml:space="preserve">Stránka </w:t>
    </w:r>
    <w:fldSimple w:instr="PAGE   \* MERGEFORMAT">
      <w:r w:rsidRPr="004B0E7B">
        <w:rPr>
          <w:rFonts w:ascii="Cambria" w:hAnsi="Cambria"/>
          <w:noProof/>
        </w:rPr>
        <w:t>22</w:t>
      </w:r>
    </w:fldSimple>
  </w:p>
  <w:p w:rsidR="009B3EFE" w:rsidRDefault="009B3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EFE" w:rsidRDefault="009B3EFE" w:rsidP="00A56E87">
      <w:pPr>
        <w:spacing w:after="0" w:line="240" w:lineRule="auto"/>
      </w:pPr>
      <w:r>
        <w:separator/>
      </w:r>
    </w:p>
  </w:footnote>
  <w:footnote w:type="continuationSeparator" w:id="0">
    <w:p w:rsidR="009B3EFE" w:rsidRDefault="009B3EFE" w:rsidP="00A56E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0A0"/>
    </w:tblPr>
    <w:tblGrid>
      <w:gridCol w:w="425"/>
      <w:gridCol w:w="8875"/>
    </w:tblGrid>
    <w:tr w:rsidR="009B3EFE" w:rsidRPr="0083683F">
      <w:trPr>
        <w:jc w:val="right"/>
      </w:trPr>
      <w:tc>
        <w:tcPr>
          <w:tcW w:w="0" w:type="auto"/>
          <w:shd w:val="clear" w:color="auto" w:fill="C0504D"/>
          <w:vAlign w:val="center"/>
        </w:tcPr>
        <w:p w:rsidR="009B3EFE" w:rsidRPr="0083683F" w:rsidRDefault="009B3EFE">
          <w:pPr>
            <w:pStyle w:val="Header"/>
            <w:rPr>
              <w:caps/>
              <w:color w:val="FFFFFF"/>
            </w:rPr>
          </w:pPr>
        </w:p>
      </w:tc>
      <w:tc>
        <w:tcPr>
          <w:tcW w:w="0" w:type="auto"/>
          <w:shd w:val="clear" w:color="auto" w:fill="C0504D"/>
          <w:vAlign w:val="center"/>
        </w:tcPr>
        <w:p w:rsidR="009B3EFE" w:rsidRPr="0083683F" w:rsidRDefault="009B3EFE">
          <w:pPr>
            <w:pStyle w:val="Header"/>
            <w:jc w:val="right"/>
            <w:rPr>
              <w:caps/>
              <w:color w:val="FFFFFF"/>
              <w:sz w:val="24"/>
              <w:szCs w:val="24"/>
            </w:rPr>
          </w:pPr>
          <w:r w:rsidRPr="0083683F">
            <w:rPr>
              <w:caps/>
              <w:color w:val="FFFFFF"/>
              <w:sz w:val="24"/>
              <w:szCs w:val="24"/>
            </w:rPr>
            <w:t xml:space="preserve"> Kanalizační řád stokové sítě MĚSTA PILNÍKOV</w:t>
          </w:r>
        </w:p>
      </w:tc>
    </w:tr>
  </w:tbl>
  <w:p w:rsidR="009B3EFE" w:rsidRDefault="009B3EFE" w:rsidP="000A0D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1626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CAF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407F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BAE938C"/>
    <w:lvl w:ilvl="0">
      <w:start w:val="1"/>
      <w:numFmt w:val="decimal"/>
      <w:lvlText w:val="%1."/>
      <w:lvlJc w:val="left"/>
      <w:pPr>
        <w:tabs>
          <w:tab w:val="num" w:pos="643"/>
        </w:tabs>
        <w:ind w:left="643" w:hanging="360"/>
      </w:pPr>
      <w:rPr>
        <w:rFonts w:cs="Times New Roman"/>
      </w:rPr>
    </w:lvl>
  </w:abstractNum>
  <w:abstractNum w:abstractNumId="4">
    <w:nsid w:val="FFFFFF88"/>
    <w:multiLevelType w:val="singleLevel"/>
    <w:tmpl w:val="40346EA2"/>
    <w:lvl w:ilvl="0">
      <w:start w:val="1"/>
      <w:numFmt w:val="decimal"/>
      <w:lvlText w:val="%1."/>
      <w:lvlJc w:val="left"/>
      <w:pPr>
        <w:tabs>
          <w:tab w:val="num" w:pos="360"/>
        </w:tabs>
        <w:ind w:left="360" w:hanging="360"/>
      </w:pPr>
      <w:rPr>
        <w:rFonts w:cs="Times New Roman"/>
      </w:rPr>
    </w:lvl>
  </w:abstractNum>
  <w:abstractNum w:abstractNumId="5">
    <w:nsid w:val="11161A07"/>
    <w:multiLevelType w:val="multilevel"/>
    <w:tmpl w:val="8E04AD40"/>
    <w:lvl w:ilvl="0">
      <w:start w:val="13"/>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1605703F"/>
    <w:multiLevelType w:val="hybridMultilevel"/>
    <w:tmpl w:val="4DF2AB8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A0E316C"/>
    <w:multiLevelType w:val="hybridMultilevel"/>
    <w:tmpl w:val="593CAEB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2A5397C"/>
    <w:multiLevelType w:val="hybridMultilevel"/>
    <w:tmpl w:val="563ED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2FF4A24"/>
    <w:multiLevelType w:val="hybridMultilevel"/>
    <w:tmpl w:val="4E28B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73A046E"/>
    <w:multiLevelType w:val="hybridMultilevel"/>
    <w:tmpl w:val="D4B82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12114C"/>
    <w:multiLevelType w:val="multilevel"/>
    <w:tmpl w:val="0A9093AE"/>
    <w:lvl w:ilvl="0">
      <w:start w:val="1"/>
      <w:numFmt w:val="decimal"/>
      <w:pStyle w:val="ListNumber"/>
      <w:isLgl/>
      <w:lvlText w:val="%1."/>
      <w:lvlJc w:val="left"/>
      <w:pPr>
        <w:tabs>
          <w:tab w:val="num" w:pos="1134"/>
        </w:tabs>
        <w:ind w:left="1134" w:hanging="1134"/>
      </w:pPr>
      <w:rPr>
        <w:rFonts w:cs="Times New Roman"/>
      </w:rPr>
    </w:lvl>
    <w:lvl w:ilvl="1">
      <w:start w:val="1"/>
      <w:numFmt w:val="decimal"/>
      <w:pStyle w:val="ListNumber2"/>
      <w:isLgl/>
      <w:lvlText w:val="%1.%2"/>
      <w:lvlJc w:val="left"/>
      <w:pPr>
        <w:tabs>
          <w:tab w:val="num" w:pos="1134"/>
        </w:tabs>
        <w:ind w:left="1134" w:hanging="1134"/>
      </w:pPr>
      <w:rPr>
        <w:rFonts w:cs="Times New Roman" w:hint="default"/>
      </w:rPr>
    </w:lvl>
    <w:lvl w:ilvl="2">
      <w:start w:val="1"/>
      <w:numFmt w:val="decimal"/>
      <w:pStyle w:val="ListNumber3"/>
      <w:isLgl/>
      <w:lvlText w:val="%1.%2.%3"/>
      <w:lvlJc w:val="left"/>
      <w:pPr>
        <w:tabs>
          <w:tab w:val="num" w:pos="1702"/>
        </w:tabs>
        <w:ind w:left="1702" w:hanging="1134"/>
      </w:pPr>
      <w:rPr>
        <w:rFonts w:cs="Times New Roman" w:hint="default"/>
        <w:sz w:val="22"/>
        <w:szCs w:val="22"/>
      </w:rPr>
    </w:lvl>
    <w:lvl w:ilvl="3">
      <w:start w:val="1"/>
      <w:numFmt w:val="decimal"/>
      <w:pStyle w:val="ListNumber4"/>
      <w:isLgl/>
      <w:lvlText w:val="%1.%2.%3.%4"/>
      <w:lvlJc w:val="left"/>
      <w:pPr>
        <w:tabs>
          <w:tab w:val="num" w:pos="1134"/>
        </w:tabs>
        <w:ind w:left="1134" w:hanging="1134"/>
      </w:pPr>
      <w:rPr>
        <w:rFonts w:cs="Times New Roman" w:hint="default"/>
      </w:rPr>
    </w:lvl>
    <w:lvl w:ilvl="4">
      <w:start w:val="1"/>
      <w:numFmt w:val="decimal"/>
      <w:pStyle w:val="ListNumber5"/>
      <w:isLgl/>
      <w:lvlText w:val="%1.%2.%3.%4.%5"/>
      <w:lvlJc w:val="left"/>
      <w:pPr>
        <w:tabs>
          <w:tab w:val="num" w:pos="1134"/>
        </w:tabs>
        <w:ind w:left="1134" w:hanging="1134"/>
      </w:pPr>
      <w:rPr>
        <w:rFonts w:cs="Times New Roman"/>
        <w:b/>
        <w:bCs/>
        <w:i w:val="0"/>
        <w:iCs w:val="0"/>
      </w:rPr>
    </w:lvl>
    <w:lvl w:ilvl="5">
      <w:start w:val="1"/>
      <w:numFmt w:val="decimal"/>
      <w:isLgl/>
      <w:lvlText w:val="%1.%2.%3.%4.%5.%6"/>
      <w:lvlJc w:val="left"/>
      <w:pPr>
        <w:tabs>
          <w:tab w:val="num" w:pos="1410"/>
        </w:tabs>
        <w:ind w:left="1410" w:hanging="141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4015297B"/>
    <w:multiLevelType w:val="hybridMultilevel"/>
    <w:tmpl w:val="EBC8D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2B85CFC"/>
    <w:multiLevelType w:val="hybridMultilevel"/>
    <w:tmpl w:val="75607CB8"/>
    <w:lvl w:ilvl="0" w:tplc="5C8A95E8">
      <w:start w:val="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87D312D"/>
    <w:multiLevelType w:val="hybridMultilevel"/>
    <w:tmpl w:val="7E2CD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374F5E"/>
    <w:multiLevelType w:val="hybridMultilevel"/>
    <w:tmpl w:val="011842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52EF57CB"/>
    <w:multiLevelType w:val="hybridMultilevel"/>
    <w:tmpl w:val="BAB68894"/>
    <w:lvl w:ilvl="0" w:tplc="B0285CFC">
      <w:start w:val="1"/>
      <w:numFmt w:val="lowerLetter"/>
      <w:lvlText w:val="%1)"/>
      <w:lvlJc w:val="left"/>
      <w:pPr>
        <w:ind w:left="735" w:hanging="37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5C2303EE"/>
    <w:multiLevelType w:val="hybridMultilevel"/>
    <w:tmpl w:val="21228D7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1E96F49"/>
    <w:multiLevelType w:val="hybridMultilevel"/>
    <w:tmpl w:val="48C4F5B6"/>
    <w:lvl w:ilvl="0" w:tplc="5C8A95E8">
      <w:start w:val="5"/>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75CF572A"/>
    <w:multiLevelType w:val="hybridMultilevel"/>
    <w:tmpl w:val="DB60AB76"/>
    <w:lvl w:ilvl="0" w:tplc="2564E856">
      <w:start w:val="1"/>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78C61A83"/>
    <w:multiLevelType w:val="hybridMultilevel"/>
    <w:tmpl w:val="74FA0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DF737A1"/>
    <w:multiLevelType w:val="hybridMultilevel"/>
    <w:tmpl w:val="CA386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F9A17FC"/>
    <w:multiLevelType w:val="hybridMultilevel"/>
    <w:tmpl w:val="ACB40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16"/>
  </w:num>
  <w:num w:numId="12">
    <w:abstractNumId w:val="7"/>
  </w:num>
  <w:num w:numId="13">
    <w:abstractNumId w:val="6"/>
  </w:num>
  <w:num w:numId="14">
    <w:abstractNumId w:val="17"/>
  </w:num>
  <w:num w:numId="15">
    <w:abstractNumId w:val="14"/>
  </w:num>
  <w:num w:numId="16">
    <w:abstractNumId w:val="21"/>
  </w:num>
  <w:num w:numId="17">
    <w:abstractNumId w:val="9"/>
  </w:num>
  <w:num w:numId="18">
    <w:abstractNumId w:val="12"/>
  </w:num>
  <w:num w:numId="19">
    <w:abstractNumId w:val="20"/>
  </w:num>
  <w:num w:numId="20">
    <w:abstractNumId w:val="11"/>
  </w:num>
  <w:num w:numId="21">
    <w:abstractNumId w:val="13"/>
  </w:num>
  <w:num w:numId="22">
    <w:abstractNumId w:val="8"/>
  </w:num>
  <w:num w:numId="23">
    <w:abstractNumId w:val="22"/>
  </w:num>
  <w:num w:numId="24">
    <w:abstractNumId w:val="10"/>
  </w:num>
  <w:num w:numId="25">
    <w:abstractNumId w:val="19"/>
  </w:num>
  <w:num w:numId="26">
    <w:abstractNumId w:val="18"/>
  </w:num>
  <w:num w:numId="27">
    <w:abstractNumId w:val="15"/>
  </w:num>
  <w:num w:numId="28">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7EB"/>
    <w:rsid w:val="000071D3"/>
    <w:rsid w:val="00015068"/>
    <w:rsid w:val="0002205A"/>
    <w:rsid w:val="00023CA4"/>
    <w:rsid w:val="00026C73"/>
    <w:rsid w:val="00027709"/>
    <w:rsid w:val="000317AC"/>
    <w:rsid w:val="00032A29"/>
    <w:rsid w:val="000369FC"/>
    <w:rsid w:val="0004385E"/>
    <w:rsid w:val="00045147"/>
    <w:rsid w:val="000528B9"/>
    <w:rsid w:val="00053149"/>
    <w:rsid w:val="0006006F"/>
    <w:rsid w:val="00060A09"/>
    <w:rsid w:val="00064320"/>
    <w:rsid w:val="0006627A"/>
    <w:rsid w:val="00067B3A"/>
    <w:rsid w:val="00067C04"/>
    <w:rsid w:val="0007260F"/>
    <w:rsid w:val="0007387B"/>
    <w:rsid w:val="00073BF8"/>
    <w:rsid w:val="00073BFA"/>
    <w:rsid w:val="00080D1A"/>
    <w:rsid w:val="0008260F"/>
    <w:rsid w:val="0008681F"/>
    <w:rsid w:val="00087A07"/>
    <w:rsid w:val="00096165"/>
    <w:rsid w:val="00097831"/>
    <w:rsid w:val="000979BA"/>
    <w:rsid w:val="000A0DCA"/>
    <w:rsid w:val="000A40A0"/>
    <w:rsid w:val="000A46C5"/>
    <w:rsid w:val="000B01FE"/>
    <w:rsid w:val="000B0DF7"/>
    <w:rsid w:val="000B29EA"/>
    <w:rsid w:val="000B3266"/>
    <w:rsid w:val="000B6FFC"/>
    <w:rsid w:val="000B7AD7"/>
    <w:rsid w:val="000B7C16"/>
    <w:rsid w:val="000C7AD5"/>
    <w:rsid w:val="000D4294"/>
    <w:rsid w:val="000D4A97"/>
    <w:rsid w:val="000D65BD"/>
    <w:rsid w:val="000D680D"/>
    <w:rsid w:val="000E1156"/>
    <w:rsid w:val="000E563D"/>
    <w:rsid w:val="000F2306"/>
    <w:rsid w:val="001003A1"/>
    <w:rsid w:val="00100759"/>
    <w:rsid w:val="00101F99"/>
    <w:rsid w:val="00105127"/>
    <w:rsid w:val="00107BB2"/>
    <w:rsid w:val="00107C50"/>
    <w:rsid w:val="00110195"/>
    <w:rsid w:val="00111586"/>
    <w:rsid w:val="00111ACC"/>
    <w:rsid w:val="00122FA5"/>
    <w:rsid w:val="00134A4A"/>
    <w:rsid w:val="001359E4"/>
    <w:rsid w:val="001439CD"/>
    <w:rsid w:val="00152BC8"/>
    <w:rsid w:val="00162FFE"/>
    <w:rsid w:val="00166927"/>
    <w:rsid w:val="00166943"/>
    <w:rsid w:val="0017219A"/>
    <w:rsid w:val="0017370C"/>
    <w:rsid w:val="0019247F"/>
    <w:rsid w:val="001930E9"/>
    <w:rsid w:val="00194FBA"/>
    <w:rsid w:val="001A13C8"/>
    <w:rsid w:val="001A1B10"/>
    <w:rsid w:val="001B04DD"/>
    <w:rsid w:val="001B1365"/>
    <w:rsid w:val="001B3650"/>
    <w:rsid w:val="001B4C2F"/>
    <w:rsid w:val="001C5517"/>
    <w:rsid w:val="001D0861"/>
    <w:rsid w:val="001D7503"/>
    <w:rsid w:val="001D7D31"/>
    <w:rsid w:val="001E3287"/>
    <w:rsid w:val="001E3B50"/>
    <w:rsid w:val="001E622A"/>
    <w:rsid w:val="001F0D95"/>
    <w:rsid w:val="0020220C"/>
    <w:rsid w:val="00203599"/>
    <w:rsid w:val="00204E80"/>
    <w:rsid w:val="002060BF"/>
    <w:rsid w:val="00207531"/>
    <w:rsid w:val="00211399"/>
    <w:rsid w:val="0021664B"/>
    <w:rsid w:val="00217821"/>
    <w:rsid w:val="00223538"/>
    <w:rsid w:val="00224F0C"/>
    <w:rsid w:val="00226FF8"/>
    <w:rsid w:val="00227E2E"/>
    <w:rsid w:val="002318B5"/>
    <w:rsid w:val="002346F2"/>
    <w:rsid w:val="00234CDF"/>
    <w:rsid w:val="002353CE"/>
    <w:rsid w:val="002434B1"/>
    <w:rsid w:val="00243F8D"/>
    <w:rsid w:val="00245AB0"/>
    <w:rsid w:val="00246889"/>
    <w:rsid w:val="00247915"/>
    <w:rsid w:val="00250717"/>
    <w:rsid w:val="0025086E"/>
    <w:rsid w:val="0025136A"/>
    <w:rsid w:val="00251F3F"/>
    <w:rsid w:val="00252922"/>
    <w:rsid w:val="00260762"/>
    <w:rsid w:val="00264EA5"/>
    <w:rsid w:val="0026767D"/>
    <w:rsid w:val="00267C87"/>
    <w:rsid w:val="00267D50"/>
    <w:rsid w:val="00267EA0"/>
    <w:rsid w:val="00271D18"/>
    <w:rsid w:val="002734C1"/>
    <w:rsid w:val="0027668E"/>
    <w:rsid w:val="00280296"/>
    <w:rsid w:val="00283E90"/>
    <w:rsid w:val="0028479E"/>
    <w:rsid w:val="002848E6"/>
    <w:rsid w:val="002851A1"/>
    <w:rsid w:val="00286F4E"/>
    <w:rsid w:val="00297A23"/>
    <w:rsid w:val="002A445F"/>
    <w:rsid w:val="002A7F57"/>
    <w:rsid w:val="002B1249"/>
    <w:rsid w:val="002B25F2"/>
    <w:rsid w:val="002B56E0"/>
    <w:rsid w:val="002B5C7B"/>
    <w:rsid w:val="002B7B0D"/>
    <w:rsid w:val="002E637E"/>
    <w:rsid w:val="002E75B5"/>
    <w:rsid w:val="002F0982"/>
    <w:rsid w:val="002F1DF2"/>
    <w:rsid w:val="002F329B"/>
    <w:rsid w:val="002F3CED"/>
    <w:rsid w:val="002F5571"/>
    <w:rsid w:val="002F799A"/>
    <w:rsid w:val="003033DD"/>
    <w:rsid w:val="00306EE5"/>
    <w:rsid w:val="0031575F"/>
    <w:rsid w:val="003236AB"/>
    <w:rsid w:val="00324A0D"/>
    <w:rsid w:val="00335AC9"/>
    <w:rsid w:val="00340DBA"/>
    <w:rsid w:val="00346B79"/>
    <w:rsid w:val="00350422"/>
    <w:rsid w:val="0035451D"/>
    <w:rsid w:val="003546EB"/>
    <w:rsid w:val="00355EAE"/>
    <w:rsid w:val="00360182"/>
    <w:rsid w:val="00362BF4"/>
    <w:rsid w:val="00363FEE"/>
    <w:rsid w:val="00370938"/>
    <w:rsid w:val="00371565"/>
    <w:rsid w:val="003720E9"/>
    <w:rsid w:val="00377A7F"/>
    <w:rsid w:val="0038087A"/>
    <w:rsid w:val="00390A5A"/>
    <w:rsid w:val="00393478"/>
    <w:rsid w:val="00393F89"/>
    <w:rsid w:val="00394F5B"/>
    <w:rsid w:val="00397CC5"/>
    <w:rsid w:val="003A1148"/>
    <w:rsid w:val="003A5CF0"/>
    <w:rsid w:val="003A6F78"/>
    <w:rsid w:val="003B1519"/>
    <w:rsid w:val="003D570E"/>
    <w:rsid w:val="003D5F6A"/>
    <w:rsid w:val="003D694A"/>
    <w:rsid w:val="003E5DED"/>
    <w:rsid w:val="004008AE"/>
    <w:rsid w:val="0040269F"/>
    <w:rsid w:val="00404C20"/>
    <w:rsid w:val="00405226"/>
    <w:rsid w:val="00410C79"/>
    <w:rsid w:val="004137D4"/>
    <w:rsid w:val="00414A08"/>
    <w:rsid w:val="00416519"/>
    <w:rsid w:val="00426638"/>
    <w:rsid w:val="00426EE8"/>
    <w:rsid w:val="00433DF5"/>
    <w:rsid w:val="00436A5C"/>
    <w:rsid w:val="00440EFD"/>
    <w:rsid w:val="00442CFD"/>
    <w:rsid w:val="00444A90"/>
    <w:rsid w:val="004506DB"/>
    <w:rsid w:val="0045568C"/>
    <w:rsid w:val="00457C30"/>
    <w:rsid w:val="00462ACC"/>
    <w:rsid w:val="004631CA"/>
    <w:rsid w:val="004671C1"/>
    <w:rsid w:val="004672DB"/>
    <w:rsid w:val="00470D2C"/>
    <w:rsid w:val="00474544"/>
    <w:rsid w:val="0047512A"/>
    <w:rsid w:val="0047717B"/>
    <w:rsid w:val="004833B6"/>
    <w:rsid w:val="00485A53"/>
    <w:rsid w:val="00487FB5"/>
    <w:rsid w:val="00490D74"/>
    <w:rsid w:val="00491CC6"/>
    <w:rsid w:val="00491FAE"/>
    <w:rsid w:val="00497B1C"/>
    <w:rsid w:val="004A0414"/>
    <w:rsid w:val="004A0829"/>
    <w:rsid w:val="004A145A"/>
    <w:rsid w:val="004A764A"/>
    <w:rsid w:val="004B0E7B"/>
    <w:rsid w:val="004B1993"/>
    <w:rsid w:val="004B3C69"/>
    <w:rsid w:val="004C3D97"/>
    <w:rsid w:val="004C4FAC"/>
    <w:rsid w:val="004C529E"/>
    <w:rsid w:val="004D0E7B"/>
    <w:rsid w:val="004D4C49"/>
    <w:rsid w:val="004D5E18"/>
    <w:rsid w:val="004D758A"/>
    <w:rsid w:val="004E32CC"/>
    <w:rsid w:val="004E3E70"/>
    <w:rsid w:val="004E597B"/>
    <w:rsid w:val="004F0315"/>
    <w:rsid w:val="004F3196"/>
    <w:rsid w:val="00500998"/>
    <w:rsid w:val="0050127F"/>
    <w:rsid w:val="00503424"/>
    <w:rsid w:val="00515CE0"/>
    <w:rsid w:val="005172B0"/>
    <w:rsid w:val="00520445"/>
    <w:rsid w:val="00520E78"/>
    <w:rsid w:val="005246D0"/>
    <w:rsid w:val="00526A85"/>
    <w:rsid w:val="00526C06"/>
    <w:rsid w:val="00542FDF"/>
    <w:rsid w:val="00545BF3"/>
    <w:rsid w:val="00552007"/>
    <w:rsid w:val="0055388B"/>
    <w:rsid w:val="00556078"/>
    <w:rsid w:val="00561D45"/>
    <w:rsid w:val="005710CC"/>
    <w:rsid w:val="005870DE"/>
    <w:rsid w:val="00590A86"/>
    <w:rsid w:val="00594704"/>
    <w:rsid w:val="00595F63"/>
    <w:rsid w:val="005A10F2"/>
    <w:rsid w:val="005A2104"/>
    <w:rsid w:val="005B2910"/>
    <w:rsid w:val="005C14F3"/>
    <w:rsid w:val="005C37D7"/>
    <w:rsid w:val="005C53B7"/>
    <w:rsid w:val="005C735B"/>
    <w:rsid w:val="005D1205"/>
    <w:rsid w:val="005D1E2A"/>
    <w:rsid w:val="005D3257"/>
    <w:rsid w:val="005D5033"/>
    <w:rsid w:val="005D6F4C"/>
    <w:rsid w:val="005F1D10"/>
    <w:rsid w:val="005F1DA1"/>
    <w:rsid w:val="005F7C4A"/>
    <w:rsid w:val="0060246D"/>
    <w:rsid w:val="006044C3"/>
    <w:rsid w:val="00606F94"/>
    <w:rsid w:val="00611061"/>
    <w:rsid w:val="00612380"/>
    <w:rsid w:val="006226F7"/>
    <w:rsid w:val="00622A1C"/>
    <w:rsid w:val="00622C8D"/>
    <w:rsid w:val="00623DA3"/>
    <w:rsid w:val="00626040"/>
    <w:rsid w:val="006270EB"/>
    <w:rsid w:val="0063257A"/>
    <w:rsid w:val="0063263F"/>
    <w:rsid w:val="0063331B"/>
    <w:rsid w:val="00651B10"/>
    <w:rsid w:val="00653076"/>
    <w:rsid w:val="00660376"/>
    <w:rsid w:val="00661D46"/>
    <w:rsid w:val="00662C93"/>
    <w:rsid w:val="00665595"/>
    <w:rsid w:val="00665B2E"/>
    <w:rsid w:val="00671980"/>
    <w:rsid w:val="00672F55"/>
    <w:rsid w:val="00674B68"/>
    <w:rsid w:val="006823AE"/>
    <w:rsid w:val="006829F5"/>
    <w:rsid w:val="006915E2"/>
    <w:rsid w:val="00692194"/>
    <w:rsid w:val="0069612C"/>
    <w:rsid w:val="00696BCB"/>
    <w:rsid w:val="00697001"/>
    <w:rsid w:val="00697611"/>
    <w:rsid w:val="006A1286"/>
    <w:rsid w:val="006A33B4"/>
    <w:rsid w:val="006A6297"/>
    <w:rsid w:val="006A641C"/>
    <w:rsid w:val="006A7680"/>
    <w:rsid w:val="006A7CD7"/>
    <w:rsid w:val="006B0AA2"/>
    <w:rsid w:val="006B3C7E"/>
    <w:rsid w:val="006B7C31"/>
    <w:rsid w:val="006D2633"/>
    <w:rsid w:val="006D4C10"/>
    <w:rsid w:val="006D65FD"/>
    <w:rsid w:val="006E3B11"/>
    <w:rsid w:val="006E591C"/>
    <w:rsid w:val="006E603C"/>
    <w:rsid w:val="006E62B7"/>
    <w:rsid w:val="006E738A"/>
    <w:rsid w:val="006F3465"/>
    <w:rsid w:val="006F7BFA"/>
    <w:rsid w:val="007012B5"/>
    <w:rsid w:val="0070466D"/>
    <w:rsid w:val="00705889"/>
    <w:rsid w:val="0071401F"/>
    <w:rsid w:val="00714F59"/>
    <w:rsid w:val="00715273"/>
    <w:rsid w:val="0071561A"/>
    <w:rsid w:val="00715834"/>
    <w:rsid w:val="007173F2"/>
    <w:rsid w:val="007209E5"/>
    <w:rsid w:val="00723FF0"/>
    <w:rsid w:val="00725A40"/>
    <w:rsid w:val="00727087"/>
    <w:rsid w:val="007342E5"/>
    <w:rsid w:val="00741258"/>
    <w:rsid w:val="007414D3"/>
    <w:rsid w:val="00741815"/>
    <w:rsid w:val="0074220E"/>
    <w:rsid w:val="00744629"/>
    <w:rsid w:val="0074485A"/>
    <w:rsid w:val="00746D32"/>
    <w:rsid w:val="007471E8"/>
    <w:rsid w:val="0075160E"/>
    <w:rsid w:val="00755CF1"/>
    <w:rsid w:val="007607C3"/>
    <w:rsid w:val="00765A98"/>
    <w:rsid w:val="00766479"/>
    <w:rsid w:val="007672FF"/>
    <w:rsid w:val="00772C87"/>
    <w:rsid w:val="00772D6F"/>
    <w:rsid w:val="0077378D"/>
    <w:rsid w:val="00774649"/>
    <w:rsid w:val="007967EB"/>
    <w:rsid w:val="007A196C"/>
    <w:rsid w:val="007A7EEF"/>
    <w:rsid w:val="007B5348"/>
    <w:rsid w:val="007B7661"/>
    <w:rsid w:val="007C1E69"/>
    <w:rsid w:val="007C2B6D"/>
    <w:rsid w:val="007C4A9D"/>
    <w:rsid w:val="007D218E"/>
    <w:rsid w:val="007E06E7"/>
    <w:rsid w:val="007E07E1"/>
    <w:rsid w:val="007E1A6E"/>
    <w:rsid w:val="007E75DA"/>
    <w:rsid w:val="007E7990"/>
    <w:rsid w:val="007F3BD9"/>
    <w:rsid w:val="007F4093"/>
    <w:rsid w:val="007F5CBD"/>
    <w:rsid w:val="00801A4C"/>
    <w:rsid w:val="00805BD1"/>
    <w:rsid w:val="00805E1A"/>
    <w:rsid w:val="00811917"/>
    <w:rsid w:val="00815C65"/>
    <w:rsid w:val="00816E79"/>
    <w:rsid w:val="008225F3"/>
    <w:rsid w:val="00822665"/>
    <w:rsid w:val="00826C58"/>
    <w:rsid w:val="00833D66"/>
    <w:rsid w:val="0083683F"/>
    <w:rsid w:val="008471C3"/>
    <w:rsid w:val="00851358"/>
    <w:rsid w:val="00852CD7"/>
    <w:rsid w:val="008544C8"/>
    <w:rsid w:val="00857B0C"/>
    <w:rsid w:val="00866255"/>
    <w:rsid w:val="008715CE"/>
    <w:rsid w:val="00874D5D"/>
    <w:rsid w:val="00876DAF"/>
    <w:rsid w:val="008823D4"/>
    <w:rsid w:val="00886108"/>
    <w:rsid w:val="00887E0C"/>
    <w:rsid w:val="008919F6"/>
    <w:rsid w:val="0089205C"/>
    <w:rsid w:val="00893024"/>
    <w:rsid w:val="008B3DFB"/>
    <w:rsid w:val="008B5C29"/>
    <w:rsid w:val="008C0FF3"/>
    <w:rsid w:val="008D108F"/>
    <w:rsid w:val="008D497C"/>
    <w:rsid w:val="008D4C56"/>
    <w:rsid w:val="008D750A"/>
    <w:rsid w:val="008E201F"/>
    <w:rsid w:val="008E4EEA"/>
    <w:rsid w:val="008E5692"/>
    <w:rsid w:val="008E5D64"/>
    <w:rsid w:val="008E5F5F"/>
    <w:rsid w:val="008E60BC"/>
    <w:rsid w:val="008E67B0"/>
    <w:rsid w:val="008F2362"/>
    <w:rsid w:val="008F6535"/>
    <w:rsid w:val="0090648C"/>
    <w:rsid w:val="00912095"/>
    <w:rsid w:val="00916B34"/>
    <w:rsid w:val="0092018C"/>
    <w:rsid w:val="00927C46"/>
    <w:rsid w:val="00930247"/>
    <w:rsid w:val="009309D1"/>
    <w:rsid w:val="009315A4"/>
    <w:rsid w:val="00933413"/>
    <w:rsid w:val="00934053"/>
    <w:rsid w:val="0093442C"/>
    <w:rsid w:val="00935605"/>
    <w:rsid w:val="009404EC"/>
    <w:rsid w:val="00942833"/>
    <w:rsid w:val="0094418B"/>
    <w:rsid w:val="00945640"/>
    <w:rsid w:val="00945A7A"/>
    <w:rsid w:val="00954202"/>
    <w:rsid w:val="009549E3"/>
    <w:rsid w:val="00955CB3"/>
    <w:rsid w:val="00956B32"/>
    <w:rsid w:val="00961516"/>
    <w:rsid w:val="00964978"/>
    <w:rsid w:val="00965014"/>
    <w:rsid w:val="009651EA"/>
    <w:rsid w:val="00965DFB"/>
    <w:rsid w:val="0097294E"/>
    <w:rsid w:val="009734C3"/>
    <w:rsid w:val="00977F8D"/>
    <w:rsid w:val="00986C17"/>
    <w:rsid w:val="00987A2C"/>
    <w:rsid w:val="00987CF0"/>
    <w:rsid w:val="00990EE2"/>
    <w:rsid w:val="00990FDF"/>
    <w:rsid w:val="00997CAE"/>
    <w:rsid w:val="009B0AEC"/>
    <w:rsid w:val="009B1CF8"/>
    <w:rsid w:val="009B3C51"/>
    <w:rsid w:val="009B3EFE"/>
    <w:rsid w:val="009B44D6"/>
    <w:rsid w:val="009B5A93"/>
    <w:rsid w:val="009C1F40"/>
    <w:rsid w:val="009C2D5E"/>
    <w:rsid w:val="009C3C9C"/>
    <w:rsid w:val="009C5C3E"/>
    <w:rsid w:val="009D0906"/>
    <w:rsid w:val="009D41E5"/>
    <w:rsid w:val="009D54E7"/>
    <w:rsid w:val="009D73FA"/>
    <w:rsid w:val="009D7707"/>
    <w:rsid w:val="009D789C"/>
    <w:rsid w:val="009D7CAA"/>
    <w:rsid w:val="009F1723"/>
    <w:rsid w:val="009F2C41"/>
    <w:rsid w:val="00A00470"/>
    <w:rsid w:val="00A00607"/>
    <w:rsid w:val="00A009E2"/>
    <w:rsid w:val="00A02B4A"/>
    <w:rsid w:val="00A02D7F"/>
    <w:rsid w:val="00A0450F"/>
    <w:rsid w:val="00A0764B"/>
    <w:rsid w:val="00A07AE9"/>
    <w:rsid w:val="00A10DB0"/>
    <w:rsid w:val="00A14631"/>
    <w:rsid w:val="00A1466E"/>
    <w:rsid w:val="00A217BD"/>
    <w:rsid w:val="00A21D30"/>
    <w:rsid w:val="00A21F94"/>
    <w:rsid w:val="00A25EC5"/>
    <w:rsid w:val="00A37D60"/>
    <w:rsid w:val="00A40CCA"/>
    <w:rsid w:val="00A4236C"/>
    <w:rsid w:val="00A45F84"/>
    <w:rsid w:val="00A47173"/>
    <w:rsid w:val="00A47C99"/>
    <w:rsid w:val="00A53D4D"/>
    <w:rsid w:val="00A561BC"/>
    <w:rsid w:val="00A56AB1"/>
    <w:rsid w:val="00A56E87"/>
    <w:rsid w:val="00A601BA"/>
    <w:rsid w:val="00A73853"/>
    <w:rsid w:val="00A77693"/>
    <w:rsid w:val="00A92285"/>
    <w:rsid w:val="00A9237B"/>
    <w:rsid w:val="00AA06B7"/>
    <w:rsid w:val="00AA29C4"/>
    <w:rsid w:val="00AA343D"/>
    <w:rsid w:val="00AA4448"/>
    <w:rsid w:val="00AB028F"/>
    <w:rsid w:val="00AB25EB"/>
    <w:rsid w:val="00AB43E6"/>
    <w:rsid w:val="00AB5567"/>
    <w:rsid w:val="00AB6442"/>
    <w:rsid w:val="00AB77A7"/>
    <w:rsid w:val="00AC1D4E"/>
    <w:rsid w:val="00AC3C8F"/>
    <w:rsid w:val="00AE2635"/>
    <w:rsid w:val="00AE3A95"/>
    <w:rsid w:val="00AE6268"/>
    <w:rsid w:val="00AE7566"/>
    <w:rsid w:val="00AF0ED4"/>
    <w:rsid w:val="00AF13AE"/>
    <w:rsid w:val="00AF465B"/>
    <w:rsid w:val="00AF7964"/>
    <w:rsid w:val="00B04E0E"/>
    <w:rsid w:val="00B074C4"/>
    <w:rsid w:val="00B12B2D"/>
    <w:rsid w:val="00B21812"/>
    <w:rsid w:val="00B21B40"/>
    <w:rsid w:val="00B258A2"/>
    <w:rsid w:val="00B25B6C"/>
    <w:rsid w:val="00B2619E"/>
    <w:rsid w:val="00B26BE4"/>
    <w:rsid w:val="00B319D6"/>
    <w:rsid w:val="00B33697"/>
    <w:rsid w:val="00B36870"/>
    <w:rsid w:val="00B40AD2"/>
    <w:rsid w:val="00B40D75"/>
    <w:rsid w:val="00B5501F"/>
    <w:rsid w:val="00B5673F"/>
    <w:rsid w:val="00B57161"/>
    <w:rsid w:val="00B5792C"/>
    <w:rsid w:val="00B66E6C"/>
    <w:rsid w:val="00B72C53"/>
    <w:rsid w:val="00B77152"/>
    <w:rsid w:val="00B77AEB"/>
    <w:rsid w:val="00B90A94"/>
    <w:rsid w:val="00B91576"/>
    <w:rsid w:val="00B92D0D"/>
    <w:rsid w:val="00BA18CC"/>
    <w:rsid w:val="00BA69FD"/>
    <w:rsid w:val="00BA6E26"/>
    <w:rsid w:val="00BB0717"/>
    <w:rsid w:val="00BB1AF0"/>
    <w:rsid w:val="00BB291A"/>
    <w:rsid w:val="00BB734D"/>
    <w:rsid w:val="00BB76DD"/>
    <w:rsid w:val="00BC43BF"/>
    <w:rsid w:val="00BC49A6"/>
    <w:rsid w:val="00BC7BFA"/>
    <w:rsid w:val="00BD032B"/>
    <w:rsid w:val="00BD1A80"/>
    <w:rsid w:val="00BD60AD"/>
    <w:rsid w:val="00BD655E"/>
    <w:rsid w:val="00BE0ABC"/>
    <w:rsid w:val="00BE3362"/>
    <w:rsid w:val="00BE5A2B"/>
    <w:rsid w:val="00BE67FC"/>
    <w:rsid w:val="00BF127E"/>
    <w:rsid w:val="00BF2156"/>
    <w:rsid w:val="00BF2FF7"/>
    <w:rsid w:val="00BF38E5"/>
    <w:rsid w:val="00C00E34"/>
    <w:rsid w:val="00C00EF2"/>
    <w:rsid w:val="00C05E2F"/>
    <w:rsid w:val="00C06CE4"/>
    <w:rsid w:val="00C07102"/>
    <w:rsid w:val="00C07C13"/>
    <w:rsid w:val="00C112BB"/>
    <w:rsid w:val="00C15145"/>
    <w:rsid w:val="00C16A74"/>
    <w:rsid w:val="00C17689"/>
    <w:rsid w:val="00C24123"/>
    <w:rsid w:val="00C25851"/>
    <w:rsid w:val="00C25B75"/>
    <w:rsid w:val="00C30134"/>
    <w:rsid w:val="00C34BCC"/>
    <w:rsid w:val="00C37AA6"/>
    <w:rsid w:val="00C422BE"/>
    <w:rsid w:val="00C50CEC"/>
    <w:rsid w:val="00C5123A"/>
    <w:rsid w:val="00C558A4"/>
    <w:rsid w:val="00C57F76"/>
    <w:rsid w:val="00C60ADC"/>
    <w:rsid w:val="00C6582B"/>
    <w:rsid w:val="00C716A1"/>
    <w:rsid w:val="00C7790A"/>
    <w:rsid w:val="00C808C7"/>
    <w:rsid w:val="00C9271C"/>
    <w:rsid w:val="00C93849"/>
    <w:rsid w:val="00CA00B2"/>
    <w:rsid w:val="00CA1A70"/>
    <w:rsid w:val="00CA2046"/>
    <w:rsid w:val="00CB5401"/>
    <w:rsid w:val="00CC0B41"/>
    <w:rsid w:val="00CC2DA2"/>
    <w:rsid w:val="00CC3DDB"/>
    <w:rsid w:val="00CD0483"/>
    <w:rsid w:val="00CD0970"/>
    <w:rsid w:val="00CD41AF"/>
    <w:rsid w:val="00CD5744"/>
    <w:rsid w:val="00CE1AAF"/>
    <w:rsid w:val="00CE5C9A"/>
    <w:rsid w:val="00CE6AE1"/>
    <w:rsid w:val="00CE7CE3"/>
    <w:rsid w:val="00CF2146"/>
    <w:rsid w:val="00CF244E"/>
    <w:rsid w:val="00CF5459"/>
    <w:rsid w:val="00CF5745"/>
    <w:rsid w:val="00D02743"/>
    <w:rsid w:val="00D061AD"/>
    <w:rsid w:val="00D10654"/>
    <w:rsid w:val="00D1072E"/>
    <w:rsid w:val="00D1781D"/>
    <w:rsid w:val="00D24A01"/>
    <w:rsid w:val="00D24FE9"/>
    <w:rsid w:val="00D25D21"/>
    <w:rsid w:val="00D30FDF"/>
    <w:rsid w:val="00D3168D"/>
    <w:rsid w:val="00D3416C"/>
    <w:rsid w:val="00D34B30"/>
    <w:rsid w:val="00D352B6"/>
    <w:rsid w:val="00D36987"/>
    <w:rsid w:val="00D46707"/>
    <w:rsid w:val="00D51F0F"/>
    <w:rsid w:val="00D5269E"/>
    <w:rsid w:val="00D52A67"/>
    <w:rsid w:val="00D52F10"/>
    <w:rsid w:val="00D54A1F"/>
    <w:rsid w:val="00D55EA2"/>
    <w:rsid w:val="00D6248A"/>
    <w:rsid w:val="00D71E72"/>
    <w:rsid w:val="00D72AC7"/>
    <w:rsid w:val="00D73113"/>
    <w:rsid w:val="00D742E1"/>
    <w:rsid w:val="00D75C20"/>
    <w:rsid w:val="00D8314E"/>
    <w:rsid w:val="00D83B05"/>
    <w:rsid w:val="00D969FA"/>
    <w:rsid w:val="00D96FA1"/>
    <w:rsid w:val="00D9705A"/>
    <w:rsid w:val="00DA0D69"/>
    <w:rsid w:val="00DA12C7"/>
    <w:rsid w:val="00DA23BA"/>
    <w:rsid w:val="00DB08F5"/>
    <w:rsid w:val="00DB2979"/>
    <w:rsid w:val="00DB5EDA"/>
    <w:rsid w:val="00DC137D"/>
    <w:rsid w:val="00DC35EE"/>
    <w:rsid w:val="00DC3C21"/>
    <w:rsid w:val="00DC4CAF"/>
    <w:rsid w:val="00DC567E"/>
    <w:rsid w:val="00DC5810"/>
    <w:rsid w:val="00DC5E43"/>
    <w:rsid w:val="00DC73C6"/>
    <w:rsid w:val="00DD06BC"/>
    <w:rsid w:val="00DD758C"/>
    <w:rsid w:val="00DE06C9"/>
    <w:rsid w:val="00DE6885"/>
    <w:rsid w:val="00DF037B"/>
    <w:rsid w:val="00DF1535"/>
    <w:rsid w:val="00DF6BD9"/>
    <w:rsid w:val="00E04D81"/>
    <w:rsid w:val="00E07252"/>
    <w:rsid w:val="00E118B3"/>
    <w:rsid w:val="00E131EA"/>
    <w:rsid w:val="00E155EB"/>
    <w:rsid w:val="00E17C3F"/>
    <w:rsid w:val="00E20202"/>
    <w:rsid w:val="00E34F4D"/>
    <w:rsid w:val="00E412E7"/>
    <w:rsid w:val="00E45D6F"/>
    <w:rsid w:val="00E72713"/>
    <w:rsid w:val="00E75F13"/>
    <w:rsid w:val="00E82CD7"/>
    <w:rsid w:val="00E85889"/>
    <w:rsid w:val="00E8590C"/>
    <w:rsid w:val="00E90CC3"/>
    <w:rsid w:val="00E9249C"/>
    <w:rsid w:val="00E960C0"/>
    <w:rsid w:val="00EA21DB"/>
    <w:rsid w:val="00EB1707"/>
    <w:rsid w:val="00EB208A"/>
    <w:rsid w:val="00EC6308"/>
    <w:rsid w:val="00ED08E1"/>
    <w:rsid w:val="00EE0A0E"/>
    <w:rsid w:val="00EE20BD"/>
    <w:rsid w:val="00F02E32"/>
    <w:rsid w:val="00F061C6"/>
    <w:rsid w:val="00F0753D"/>
    <w:rsid w:val="00F10C7A"/>
    <w:rsid w:val="00F11021"/>
    <w:rsid w:val="00F11D9C"/>
    <w:rsid w:val="00F1669D"/>
    <w:rsid w:val="00F202F2"/>
    <w:rsid w:val="00F2060C"/>
    <w:rsid w:val="00F22BD6"/>
    <w:rsid w:val="00F24F42"/>
    <w:rsid w:val="00F30CE9"/>
    <w:rsid w:val="00F31D3B"/>
    <w:rsid w:val="00F33FC6"/>
    <w:rsid w:val="00F371DC"/>
    <w:rsid w:val="00F37423"/>
    <w:rsid w:val="00F4023B"/>
    <w:rsid w:val="00F42610"/>
    <w:rsid w:val="00F5002B"/>
    <w:rsid w:val="00F5131B"/>
    <w:rsid w:val="00F56263"/>
    <w:rsid w:val="00F62463"/>
    <w:rsid w:val="00F73D58"/>
    <w:rsid w:val="00F83EF6"/>
    <w:rsid w:val="00F844BA"/>
    <w:rsid w:val="00F90838"/>
    <w:rsid w:val="00F93BF4"/>
    <w:rsid w:val="00FA0A96"/>
    <w:rsid w:val="00FA3C81"/>
    <w:rsid w:val="00FA3F48"/>
    <w:rsid w:val="00FA419A"/>
    <w:rsid w:val="00FA5EF6"/>
    <w:rsid w:val="00FB28C6"/>
    <w:rsid w:val="00FB5B15"/>
    <w:rsid w:val="00FB784D"/>
    <w:rsid w:val="00FC045E"/>
    <w:rsid w:val="00FC1C06"/>
    <w:rsid w:val="00FC59BF"/>
    <w:rsid w:val="00FC7DFF"/>
    <w:rsid w:val="00FD174F"/>
    <w:rsid w:val="00FD65B3"/>
    <w:rsid w:val="00FD7478"/>
    <w:rsid w:val="00FE214A"/>
    <w:rsid w:val="00FE2F64"/>
    <w:rsid w:val="00FE30EF"/>
    <w:rsid w:val="00FE4E6E"/>
    <w:rsid w:val="00FE5E35"/>
    <w:rsid w:val="00FE6273"/>
    <w:rsid w:val="00FF711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locked="1" w:semiHidden="0" w:uiPriority="0"/>
    <w:lsdException w:name="List Number 3" w:locked="1" w:semiHidden="0" w:uiPriority="0"/>
    <w:lsdException w:name="List Number 4" w:locked="1" w:semiHidden="0" w:uiPriority="0"/>
    <w:lsdException w:name="List Number 5" w:locked="1" w:semiHidden="0" w:uiPriority="0"/>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C43BF"/>
    <w:pPr>
      <w:spacing w:after="200" w:line="276" w:lineRule="auto"/>
    </w:pPr>
    <w:rPr>
      <w:lang w:eastAsia="en-US"/>
    </w:rPr>
  </w:style>
  <w:style w:type="paragraph" w:styleId="Heading1">
    <w:name w:val="heading 1"/>
    <w:basedOn w:val="Normal"/>
    <w:next w:val="Normal"/>
    <w:link w:val="Heading1Char"/>
    <w:uiPriority w:val="99"/>
    <w:qFormat/>
    <w:rsid w:val="006B3C7E"/>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DF1535"/>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9"/>
    <w:qFormat/>
    <w:rsid w:val="006D2633"/>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3C7E"/>
    <w:rPr>
      <w:rFonts w:ascii="Cambria" w:hAnsi="Cambria" w:cs="Times New Roman"/>
      <w:color w:val="365F91"/>
      <w:sz w:val="32"/>
      <w:szCs w:val="32"/>
    </w:rPr>
  </w:style>
  <w:style w:type="character" w:customStyle="1" w:styleId="Heading2Char">
    <w:name w:val="Heading 2 Char"/>
    <w:basedOn w:val="DefaultParagraphFont"/>
    <w:link w:val="Heading2"/>
    <w:uiPriority w:val="99"/>
    <w:semiHidden/>
    <w:locked/>
    <w:rsid w:val="00DF1535"/>
    <w:rPr>
      <w:rFonts w:ascii="Cambria" w:hAnsi="Cambria" w:cs="Times New Roman"/>
      <w:color w:val="365F91"/>
      <w:sz w:val="26"/>
      <w:szCs w:val="26"/>
    </w:rPr>
  </w:style>
  <w:style w:type="character" w:customStyle="1" w:styleId="Heading3Char">
    <w:name w:val="Heading 3 Char"/>
    <w:basedOn w:val="DefaultParagraphFont"/>
    <w:link w:val="Heading3"/>
    <w:uiPriority w:val="99"/>
    <w:semiHidden/>
    <w:locked/>
    <w:rsid w:val="006D2633"/>
    <w:rPr>
      <w:rFonts w:ascii="Cambria" w:hAnsi="Cambria" w:cs="Times New Roman"/>
      <w:color w:val="243F60"/>
      <w:sz w:val="24"/>
      <w:szCs w:val="24"/>
    </w:rPr>
  </w:style>
  <w:style w:type="paragraph" w:styleId="Header">
    <w:name w:val="header"/>
    <w:basedOn w:val="Normal"/>
    <w:link w:val="HeaderChar"/>
    <w:uiPriority w:val="99"/>
    <w:rsid w:val="00A56E8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56E87"/>
    <w:rPr>
      <w:rFonts w:cs="Times New Roman"/>
    </w:rPr>
  </w:style>
  <w:style w:type="paragraph" w:styleId="Footer">
    <w:name w:val="footer"/>
    <w:basedOn w:val="Normal"/>
    <w:link w:val="FooterChar"/>
    <w:uiPriority w:val="99"/>
    <w:rsid w:val="00A56E8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56E87"/>
    <w:rPr>
      <w:rFonts w:cs="Times New Roman"/>
    </w:rPr>
  </w:style>
  <w:style w:type="paragraph" w:styleId="BalloonText">
    <w:name w:val="Balloon Text"/>
    <w:basedOn w:val="Normal"/>
    <w:link w:val="BalloonTextChar"/>
    <w:uiPriority w:val="99"/>
    <w:semiHidden/>
    <w:rsid w:val="00A5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6E87"/>
    <w:rPr>
      <w:rFonts w:ascii="Tahoma" w:hAnsi="Tahoma" w:cs="Tahoma"/>
      <w:sz w:val="16"/>
      <w:szCs w:val="16"/>
    </w:rPr>
  </w:style>
  <w:style w:type="paragraph" w:styleId="ListParagraph">
    <w:name w:val="List Paragraph"/>
    <w:basedOn w:val="Normal"/>
    <w:uiPriority w:val="99"/>
    <w:qFormat/>
    <w:rsid w:val="00462ACC"/>
    <w:pPr>
      <w:ind w:left="720"/>
      <w:contextualSpacing/>
    </w:pPr>
  </w:style>
  <w:style w:type="paragraph" w:customStyle="1" w:styleId="Import7">
    <w:name w:val="Import 7"/>
    <w:uiPriority w:val="99"/>
    <w:rsid w:val="00BC49A6"/>
    <w:pPr>
      <w:tabs>
        <w:tab w:val="left" w:pos="1224"/>
        <w:tab w:val="left" w:pos="5832"/>
      </w:tabs>
      <w:jc w:val="both"/>
    </w:pPr>
    <w:rPr>
      <w:rFonts w:ascii="Tms Rmn" w:eastAsia="Times New Roman" w:hAnsi="Tms Rmn"/>
      <w:sz w:val="24"/>
      <w:szCs w:val="20"/>
      <w:lang w:val="en-US"/>
    </w:rPr>
  </w:style>
  <w:style w:type="character" w:customStyle="1" w:styleId="Zkladntext2">
    <w:name w:val="Základní text (2)_"/>
    <w:basedOn w:val="DefaultParagraphFont"/>
    <w:link w:val="Zkladntext20"/>
    <w:uiPriority w:val="99"/>
    <w:locked/>
    <w:rsid w:val="002851A1"/>
    <w:rPr>
      <w:rFonts w:cs="Times New Roman"/>
      <w:shd w:val="clear" w:color="auto" w:fill="FFFFFF"/>
    </w:rPr>
  </w:style>
  <w:style w:type="paragraph" w:customStyle="1" w:styleId="Zkladntext20">
    <w:name w:val="Základní text (2)"/>
    <w:basedOn w:val="Normal"/>
    <w:link w:val="Zkladntext2"/>
    <w:uiPriority w:val="99"/>
    <w:rsid w:val="002851A1"/>
    <w:pPr>
      <w:widowControl w:val="0"/>
      <w:shd w:val="clear" w:color="auto" w:fill="FFFFFF"/>
      <w:spacing w:before="360" w:after="240" w:line="274" w:lineRule="exact"/>
      <w:ind w:hanging="400"/>
      <w:jc w:val="both"/>
    </w:pPr>
  </w:style>
  <w:style w:type="character" w:customStyle="1" w:styleId="Zkladntext2Tun">
    <w:name w:val="Základní text (2) + Tučné"/>
    <w:basedOn w:val="Zkladntext2"/>
    <w:uiPriority w:val="99"/>
    <w:rsid w:val="002851A1"/>
    <w:rPr>
      <w:rFonts w:ascii="Times New Roman" w:hAnsi="Times New Roman"/>
      <w:b/>
      <w:bCs/>
      <w:color w:val="000000"/>
      <w:spacing w:val="0"/>
      <w:w w:val="100"/>
      <w:position w:val="0"/>
      <w:sz w:val="24"/>
      <w:szCs w:val="24"/>
      <w:u w:val="none"/>
      <w:effect w:val="none"/>
      <w:lang w:val="cs-CZ" w:eastAsia="cs-CZ"/>
    </w:rPr>
  </w:style>
  <w:style w:type="paragraph" w:styleId="NormalWeb">
    <w:name w:val="Normal (Web)"/>
    <w:basedOn w:val="Normal"/>
    <w:uiPriority w:val="99"/>
    <w:rsid w:val="00A0764B"/>
    <w:pPr>
      <w:spacing w:before="100" w:beforeAutospacing="1" w:after="100" w:afterAutospacing="1" w:line="240" w:lineRule="auto"/>
    </w:pPr>
    <w:rPr>
      <w:rFonts w:ascii="Times New Roman" w:eastAsia="Times New Roman" w:hAnsi="Times New Roman"/>
      <w:sz w:val="24"/>
      <w:szCs w:val="24"/>
      <w:lang w:eastAsia="cs-CZ"/>
    </w:rPr>
  </w:style>
  <w:style w:type="character" w:styleId="Hyperlink">
    <w:name w:val="Hyperlink"/>
    <w:basedOn w:val="DefaultParagraphFont"/>
    <w:uiPriority w:val="99"/>
    <w:semiHidden/>
    <w:rsid w:val="00A0764B"/>
    <w:rPr>
      <w:rFonts w:cs="Times New Roman"/>
      <w:color w:val="0000FF"/>
      <w:u w:val="single"/>
    </w:rPr>
  </w:style>
  <w:style w:type="character" w:customStyle="1" w:styleId="wd">
    <w:name w:val="wd"/>
    <w:basedOn w:val="DefaultParagraphFont"/>
    <w:uiPriority w:val="99"/>
    <w:rsid w:val="00A0764B"/>
    <w:rPr>
      <w:rFonts w:cs="Times New Roman"/>
    </w:rPr>
  </w:style>
  <w:style w:type="paragraph" w:customStyle="1" w:styleId="Default">
    <w:name w:val="Default"/>
    <w:uiPriority w:val="99"/>
    <w:rsid w:val="003D5F6A"/>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99"/>
    <w:qFormat/>
    <w:rsid w:val="00816E79"/>
    <w:rPr>
      <w:rFonts w:cs="Times New Roman"/>
      <w:b/>
      <w:bCs/>
    </w:rPr>
  </w:style>
  <w:style w:type="character" w:styleId="Emphasis">
    <w:name w:val="Emphasis"/>
    <w:basedOn w:val="DefaultParagraphFont"/>
    <w:uiPriority w:val="99"/>
    <w:qFormat/>
    <w:rsid w:val="00816E79"/>
    <w:rPr>
      <w:rFonts w:cs="Times New Roman"/>
      <w:i/>
      <w:iCs/>
    </w:rPr>
  </w:style>
  <w:style w:type="paragraph" w:styleId="BodyTextIndent">
    <w:name w:val="Body Text Indent"/>
    <w:basedOn w:val="Normal"/>
    <w:link w:val="BodyTextIndentChar"/>
    <w:uiPriority w:val="99"/>
    <w:rsid w:val="00A14631"/>
    <w:pPr>
      <w:spacing w:after="0" w:line="240" w:lineRule="auto"/>
      <w:ind w:left="360"/>
      <w:jc w:val="both"/>
    </w:pPr>
    <w:rPr>
      <w:rFonts w:ascii="Arial" w:eastAsia="Times New Roman" w:hAnsi="Arial"/>
      <w:szCs w:val="24"/>
      <w:lang w:eastAsia="cs-CZ"/>
    </w:rPr>
  </w:style>
  <w:style w:type="character" w:customStyle="1" w:styleId="BodyTextIndentChar">
    <w:name w:val="Body Text Indent Char"/>
    <w:basedOn w:val="DefaultParagraphFont"/>
    <w:link w:val="BodyTextIndent"/>
    <w:uiPriority w:val="99"/>
    <w:locked/>
    <w:rsid w:val="00A14631"/>
    <w:rPr>
      <w:rFonts w:ascii="Arial" w:hAnsi="Arial" w:cs="Times New Roman"/>
      <w:sz w:val="24"/>
      <w:szCs w:val="24"/>
      <w:lang w:eastAsia="cs-CZ"/>
    </w:rPr>
  </w:style>
  <w:style w:type="table" w:styleId="TableGrid">
    <w:name w:val="Table Grid"/>
    <w:basedOn w:val="TableNormal"/>
    <w:uiPriority w:val="99"/>
    <w:rsid w:val="00A53D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Heading1"/>
    <w:next w:val="Normal"/>
    <w:uiPriority w:val="99"/>
    <w:qFormat/>
    <w:rsid w:val="006B3C7E"/>
    <w:pPr>
      <w:spacing w:after="120" w:line="240" w:lineRule="auto"/>
      <w:jc w:val="both"/>
    </w:pPr>
    <w:rPr>
      <w:rFonts w:ascii="Arial" w:hAnsi="Arial" w:cs="Arial"/>
      <w:b/>
      <w:bCs/>
      <w:caps/>
      <w:color w:val="auto"/>
      <w:lang w:val="en-US" w:eastAsia="cs-CZ"/>
    </w:rPr>
  </w:style>
  <w:style w:type="paragraph" w:styleId="BodyText">
    <w:name w:val="Body Text"/>
    <w:basedOn w:val="Normal"/>
    <w:link w:val="BodyTextChar"/>
    <w:uiPriority w:val="99"/>
    <w:rsid w:val="00A0450F"/>
    <w:pPr>
      <w:spacing w:after="120"/>
    </w:pPr>
  </w:style>
  <w:style w:type="character" w:customStyle="1" w:styleId="BodyTextChar">
    <w:name w:val="Body Text Char"/>
    <w:basedOn w:val="DefaultParagraphFont"/>
    <w:link w:val="BodyText"/>
    <w:uiPriority w:val="99"/>
    <w:locked/>
    <w:rsid w:val="00A0450F"/>
    <w:rPr>
      <w:rFonts w:cs="Times New Roman"/>
    </w:rPr>
  </w:style>
  <w:style w:type="character" w:customStyle="1" w:styleId="Zkladntext2Char">
    <w:name w:val="Základní text 2 Char"/>
    <w:uiPriority w:val="99"/>
    <w:semiHidden/>
    <w:rsid w:val="00C112BB"/>
    <w:rPr>
      <w:rFonts w:ascii="Arial" w:hAnsi="Arial"/>
      <w:sz w:val="24"/>
    </w:rPr>
  </w:style>
  <w:style w:type="paragraph" w:styleId="NoSpacing">
    <w:name w:val="No Spacing"/>
    <w:uiPriority w:val="99"/>
    <w:qFormat/>
    <w:rsid w:val="004C4FAC"/>
    <w:pPr>
      <w:jc w:val="both"/>
    </w:pPr>
    <w:rPr>
      <w:rFonts w:ascii="Arial" w:eastAsia="Times New Roman" w:hAnsi="Arial" w:cs="Arial"/>
      <w:sz w:val="24"/>
      <w:szCs w:val="24"/>
    </w:rPr>
  </w:style>
  <w:style w:type="table" w:customStyle="1" w:styleId="TableGrid0">
    <w:name w:val="TableGrid"/>
    <w:uiPriority w:val="99"/>
    <w:rsid w:val="005C735B"/>
    <w:rPr>
      <w:rFonts w:eastAsia="Times New Roman"/>
    </w:rPr>
    <w:tblPr>
      <w:tblCellMar>
        <w:top w:w="0" w:type="dxa"/>
        <w:left w:w="0" w:type="dxa"/>
        <w:bottom w:w="0" w:type="dxa"/>
        <w:right w:w="0" w:type="dxa"/>
      </w:tblCellMar>
    </w:tblPr>
  </w:style>
  <w:style w:type="paragraph" w:customStyle="1" w:styleId="nabdkatextnabdky">
    <w:name w:val="(nabídka) text nabídky"/>
    <w:basedOn w:val="Normal"/>
    <w:link w:val="nabdkatextnabdkyChar"/>
    <w:uiPriority w:val="99"/>
    <w:rsid w:val="006A641C"/>
    <w:pPr>
      <w:tabs>
        <w:tab w:val="left" w:pos="2835"/>
        <w:tab w:val="left" w:pos="5670"/>
      </w:tabs>
      <w:spacing w:after="0" w:line="240" w:lineRule="auto"/>
      <w:ind w:left="2835" w:hanging="2835"/>
      <w:jc w:val="both"/>
    </w:pPr>
    <w:rPr>
      <w:rFonts w:ascii="Arial" w:eastAsia="Times New Roman" w:hAnsi="Arial"/>
      <w:spacing w:val="-5"/>
      <w:sz w:val="20"/>
      <w:szCs w:val="20"/>
      <w:lang w:eastAsia="cs-CZ"/>
    </w:rPr>
  </w:style>
  <w:style w:type="character" w:customStyle="1" w:styleId="nabdkatextnabdkyChar">
    <w:name w:val="(nabídka) text nabídky Char"/>
    <w:link w:val="nabdkatextnabdky"/>
    <w:uiPriority w:val="99"/>
    <w:locked/>
    <w:rsid w:val="006A641C"/>
    <w:rPr>
      <w:rFonts w:ascii="Arial" w:hAnsi="Arial"/>
      <w:spacing w:val="-5"/>
      <w:sz w:val="20"/>
      <w:lang w:eastAsia="cs-CZ"/>
    </w:rPr>
  </w:style>
  <w:style w:type="paragraph" w:styleId="ListNumber">
    <w:name w:val="List Number"/>
    <w:basedOn w:val="Normal"/>
    <w:next w:val="ListNumber2"/>
    <w:uiPriority w:val="99"/>
    <w:semiHidden/>
    <w:rsid w:val="00404C20"/>
    <w:pPr>
      <w:keepNext/>
      <w:pageBreakBefore/>
      <w:numPr>
        <w:numId w:val="20"/>
      </w:numPr>
      <w:spacing w:after="240" w:line="240" w:lineRule="auto"/>
      <w:jc w:val="both"/>
    </w:pPr>
    <w:rPr>
      <w:rFonts w:ascii="Arial Black" w:eastAsia="Times New Roman" w:hAnsi="Arial Black" w:cs="Arial Black"/>
      <w:b/>
      <w:bCs/>
      <w:sz w:val="28"/>
      <w:szCs w:val="28"/>
      <w:u w:val="single"/>
      <w:lang w:eastAsia="cs-CZ"/>
    </w:rPr>
  </w:style>
  <w:style w:type="paragraph" w:styleId="ListNumber2">
    <w:name w:val="List Number 2"/>
    <w:basedOn w:val="Normal"/>
    <w:next w:val="ListNumber3"/>
    <w:uiPriority w:val="99"/>
    <w:semiHidden/>
    <w:rsid w:val="00404C20"/>
    <w:pPr>
      <w:keepNext/>
      <w:numPr>
        <w:ilvl w:val="1"/>
        <w:numId w:val="20"/>
      </w:numPr>
      <w:spacing w:before="240" w:after="120" w:line="360" w:lineRule="auto"/>
      <w:jc w:val="both"/>
    </w:pPr>
    <w:rPr>
      <w:rFonts w:ascii="Arial Black" w:eastAsia="Times New Roman" w:hAnsi="Arial Black" w:cs="Arial Black"/>
      <w:b/>
      <w:bCs/>
      <w:sz w:val="24"/>
      <w:szCs w:val="24"/>
      <w:u w:val="single"/>
      <w:lang w:eastAsia="cs-CZ"/>
    </w:rPr>
  </w:style>
  <w:style w:type="paragraph" w:styleId="ListNumber3">
    <w:name w:val="List Number 3"/>
    <w:basedOn w:val="Normal"/>
    <w:uiPriority w:val="99"/>
    <w:semiHidden/>
    <w:rsid w:val="00404C20"/>
    <w:pPr>
      <w:keepNext/>
      <w:numPr>
        <w:ilvl w:val="2"/>
        <w:numId w:val="20"/>
      </w:numPr>
      <w:tabs>
        <w:tab w:val="clear" w:pos="1702"/>
        <w:tab w:val="num" w:pos="1844"/>
      </w:tabs>
      <w:spacing w:before="240" w:after="120" w:line="360" w:lineRule="auto"/>
      <w:ind w:left="1844"/>
      <w:jc w:val="both"/>
    </w:pPr>
    <w:rPr>
      <w:rFonts w:ascii="Arial Black" w:eastAsia="Times New Roman" w:hAnsi="Arial Black" w:cs="Arial Black"/>
      <w:b/>
      <w:bCs/>
      <w:sz w:val="24"/>
      <w:szCs w:val="24"/>
      <w:u w:val="single"/>
      <w:lang w:eastAsia="cs-CZ"/>
    </w:rPr>
  </w:style>
  <w:style w:type="paragraph" w:styleId="ListNumber4">
    <w:name w:val="List Number 4"/>
    <w:basedOn w:val="Normal"/>
    <w:uiPriority w:val="99"/>
    <w:semiHidden/>
    <w:rsid w:val="00404C20"/>
    <w:pPr>
      <w:keepNext/>
      <w:numPr>
        <w:ilvl w:val="3"/>
        <w:numId w:val="20"/>
      </w:numPr>
      <w:spacing w:before="120" w:after="120" w:line="360" w:lineRule="auto"/>
      <w:jc w:val="both"/>
    </w:pPr>
    <w:rPr>
      <w:rFonts w:ascii="Arial" w:eastAsia="Times New Roman" w:hAnsi="Arial" w:cs="Arial"/>
      <w:b/>
      <w:bCs/>
      <w:u w:val="single"/>
      <w:lang w:eastAsia="cs-CZ"/>
    </w:rPr>
  </w:style>
  <w:style w:type="paragraph" w:styleId="ListNumber5">
    <w:name w:val="List Number 5"/>
    <w:basedOn w:val="Normal"/>
    <w:uiPriority w:val="99"/>
    <w:semiHidden/>
    <w:rsid w:val="00404C20"/>
    <w:pPr>
      <w:keepNext/>
      <w:numPr>
        <w:ilvl w:val="4"/>
        <w:numId w:val="20"/>
      </w:numPr>
      <w:spacing w:before="120" w:after="120" w:line="240" w:lineRule="auto"/>
      <w:jc w:val="both"/>
    </w:pPr>
    <w:rPr>
      <w:rFonts w:ascii="Arial" w:eastAsia="Times New Roman" w:hAnsi="Arial" w:cs="Arial"/>
      <w:sz w:val="24"/>
      <w:szCs w:val="24"/>
      <w:u w:val="single"/>
      <w:lang w:eastAsia="cs-CZ"/>
    </w:rPr>
  </w:style>
</w:styles>
</file>

<file path=word/webSettings.xml><?xml version="1.0" encoding="utf-8"?>
<w:webSettings xmlns:r="http://schemas.openxmlformats.org/officeDocument/2006/relationships" xmlns:w="http://schemas.openxmlformats.org/wordprocessingml/2006/main">
  <w:divs>
    <w:div w:id="796602601">
      <w:marLeft w:val="0"/>
      <w:marRight w:val="0"/>
      <w:marTop w:val="0"/>
      <w:marBottom w:val="0"/>
      <w:divBdr>
        <w:top w:val="none" w:sz="0" w:space="0" w:color="auto"/>
        <w:left w:val="none" w:sz="0" w:space="0" w:color="auto"/>
        <w:bottom w:val="none" w:sz="0" w:space="0" w:color="auto"/>
        <w:right w:val="none" w:sz="0" w:space="0" w:color="auto"/>
      </w:divBdr>
    </w:div>
    <w:div w:id="796602603">
      <w:marLeft w:val="0"/>
      <w:marRight w:val="0"/>
      <w:marTop w:val="0"/>
      <w:marBottom w:val="0"/>
      <w:divBdr>
        <w:top w:val="none" w:sz="0" w:space="0" w:color="auto"/>
        <w:left w:val="none" w:sz="0" w:space="0" w:color="auto"/>
        <w:bottom w:val="none" w:sz="0" w:space="0" w:color="auto"/>
        <w:right w:val="none" w:sz="0" w:space="0" w:color="auto"/>
      </w:divBdr>
      <w:divsChild>
        <w:div w:id="796602602">
          <w:marLeft w:val="0"/>
          <w:marRight w:val="0"/>
          <w:marTop w:val="0"/>
          <w:marBottom w:val="0"/>
          <w:divBdr>
            <w:top w:val="none" w:sz="0" w:space="0" w:color="auto"/>
            <w:left w:val="none" w:sz="0" w:space="0" w:color="auto"/>
            <w:bottom w:val="none" w:sz="0" w:space="0" w:color="auto"/>
            <w:right w:val="none" w:sz="0" w:space="0" w:color="auto"/>
          </w:divBdr>
        </w:div>
        <w:div w:id="796602607">
          <w:marLeft w:val="0"/>
          <w:marRight w:val="0"/>
          <w:marTop w:val="0"/>
          <w:marBottom w:val="0"/>
          <w:divBdr>
            <w:top w:val="none" w:sz="0" w:space="0" w:color="auto"/>
            <w:left w:val="none" w:sz="0" w:space="0" w:color="auto"/>
            <w:bottom w:val="none" w:sz="0" w:space="0" w:color="auto"/>
            <w:right w:val="none" w:sz="0" w:space="0" w:color="auto"/>
          </w:divBdr>
        </w:div>
        <w:div w:id="796602630">
          <w:marLeft w:val="0"/>
          <w:marRight w:val="0"/>
          <w:marTop w:val="0"/>
          <w:marBottom w:val="0"/>
          <w:divBdr>
            <w:top w:val="none" w:sz="0" w:space="0" w:color="auto"/>
            <w:left w:val="none" w:sz="0" w:space="0" w:color="auto"/>
            <w:bottom w:val="none" w:sz="0" w:space="0" w:color="auto"/>
            <w:right w:val="none" w:sz="0" w:space="0" w:color="auto"/>
          </w:divBdr>
        </w:div>
        <w:div w:id="796602637">
          <w:marLeft w:val="0"/>
          <w:marRight w:val="0"/>
          <w:marTop w:val="0"/>
          <w:marBottom w:val="0"/>
          <w:divBdr>
            <w:top w:val="none" w:sz="0" w:space="0" w:color="auto"/>
            <w:left w:val="none" w:sz="0" w:space="0" w:color="auto"/>
            <w:bottom w:val="none" w:sz="0" w:space="0" w:color="auto"/>
            <w:right w:val="none" w:sz="0" w:space="0" w:color="auto"/>
          </w:divBdr>
        </w:div>
        <w:div w:id="796602639">
          <w:marLeft w:val="0"/>
          <w:marRight w:val="0"/>
          <w:marTop w:val="0"/>
          <w:marBottom w:val="0"/>
          <w:divBdr>
            <w:top w:val="none" w:sz="0" w:space="0" w:color="auto"/>
            <w:left w:val="none" w:sz="0" w:space="0" w:color="auto"/>
            <w:bottom w:val="none" w:sz="0" w:space="0" w:color="auto"/>
            <w:right w:val="none" w:sz="0" w:space="0" w:color="auto"/>
          </w:divBdr>
        </w:div>
        <w:div w:id="796602648">
          <w:marLeft w:val="0"/>
          <w:marRight w:val="0"/>
          <w:marTop w:val="0"/>
          <w:marBottom w:val="0"/>
          <w:divBdr>
            <w:top w:val="none" w:sz="0" w:space="0" w:color="auto"/>
            <w:left w:val="none" w:sz="0" w:space="0" w:color="auto"/>
            <w:bottom w:val="none" w:sz="0" w:space="0" w:color="auto"/>
            <w:right w:val="none" w:sz="0" w:space="0" w:color="auto"/>
          </w:divBdr>
        </w:div>
        <w:div w:id="796602664">
          <w:marLeft w:val="0"/>
          <w:marRight w:val="0"/>
          <w:marTop w:val="0"/>
          <w:marBottom w:val="0"/>
          <w:divBdr>
            <w:top w:val="none" w:sz="0" w:space="0" w:color="auto"/>
            <w:left w:val="none" w:sz="0" w:space="0" w:color="auto"/>
            <w:bottom w:val="none" w:sz="0" w:space="0" w:color="auto"/>
            <w:right w:val="none" w:sz="0" w:space="0" w:color="auto"/>
          </w:divBdr>
        </w:div>
        <w:div w:id="796602670">
          <w:marLeft w:val="0"/>
          <w:marRight w:val="0"/>
          <w:marTop w:val="0"/>
          <w:marBottom w:val="0"/>
          <w:divBdr>
            <w:top w:val="none" w:sz="0" w:space="0" w:color="auto"/>
            <w:left w:val="none" w:sz="0" w:space="0" w:color="auto"/>
            <w:bottom w:val="none" w:sz="0" w:space="0" w:color="auto"/>
            <w:right w:val="none" w:sz="0" w:space="0" w:color="auto"/>
          </w:divBdr>
        </w:div>
      </w:divsChild>
    </w:div>
    <w:div w:id="796602604">
      <w:marLeft w:val="0"/>
      <w:marRight w:val="0"/>
      <w:marTop w:val="0"/>
      <w:marBottom w:val="0"/>
      <w:divBdr>
        <w:top w:val="none" w:sz="0" w:space="0" w:color="auto"/>
        <w:left w:val="none" w:sz="0" w:space="0" w:color="auto"/>
        <w:bottom w:val="none" w:sz="0" w:space="0" w:color="auto"/>
        <w:right w:val="none" w:sz="0" w:space="0" w:color="auto"/>
      </w:divBdr>
    </w:div>
    <w:div w:id="796602606">
      <w:marLeft w:val="0"/>
      <w:marRight w:val="0"/>
      <w:marTop w:val="0"/>
      <w:marBottom w:val="0"/>
      <w:divBdr>
        <w:top w:val="none" w:sz="0" w:space="0" w:color="auto"/>
        <w:left w:val="none" w:sz="0" w:space="0" w:color="auto"/>
        <w:bottom w:val="none" w:sz="0" w:space="0" w:color="auto"/>
        <w:right w:val="none" w:sz="0" w:space="0" w:color="auto"/>
      </w:divBdr>
    </w:div>
    <w:div w:id="796602609">
      <w:marLeft w:val="0"/>
      <w:marRight w:val="0"/>
      <w:marTop w:val="0"/>
      <w:marBottom w:val="0"/>
      <w:divBdr>
        <w:top w:val="none" w:sz="0" w:space="0" w:color="auto"/>
        <w:left w:val="none" w:sz="0" w:space="0" w:color="auto"/>
        <w:bottom w:val="none" w:sz="0" w:space="0" w:color="auto"/>
        <w:right w:val="none" w:sz="0" w:space="0" w:color="auto"/>
      </w:divBdr>
    </w:div>
    <w:div w:id="796602612">
      <w:marLeft w:val="0"/>
      <w:marRight w:val="0"/>
      <w:marTop w:val="0"/>
      <w:marBottom w:val="0"/>
      <w:divBdr>
        <w:top w:val="none" w:sz="0" w:space="0" w:color="auto"/>
        <w:left w:val="none" w:sz="0" w:space="0" w:color="auto"/>
        <w:bottom w:val="none" w:sz="0" w:space="0" w:color="auto"/>
        <w:right w:val="none" w:sz="0" w:space="0" w:color="auto"/>
      </w:divBdr>
    </w:div>
    <w:div w:id="796602613">
      <w:marLeft w:val="0"/>
      <w:marRight w:val="0"/>
      <w:marTop w:val="0"/>
      <w:marBottom w:val="0"/>
      <w:divBdr>
        <w:top w:val="none" w:sz="0" w:space="0" w:color="auto"/>
        <w:left w:val="none" w:sz="0" w:space="0" w:color="auto"/>
        <w:bottom w:val="none" w:sz="0" w:space="0" w:color="auto"/>
        <w:right w:val="none" w:sz="0" w:space="0" w:color="auto"/>
      </w:divBdr>
    </w:div>
    <w:div w:id="796602614">
      <w:marLeft w:val="0"/>
      <w:marRight w:val="0"/>
      <w:marTop w:val="0"/>
      <w:marBottom w:val="0"/>
      <w:divBdr>
        <w:top w:val="none" w:sz="0" w:space="0" w:color="auto"/>
        <w:left w:val="none" w:sz="0" w:space="0" w:color="auto"/>
        <w:bottom w:val="none" w:sz="0" w:space="0" w:color="auto"/>
        <w:right w:val="none" w:sz="0" w:space="0" w:color="auto"/>
      </w:divBdr>
      <w:divsChild>
        <w:div w:id="796602642">
          <w:marLeft w:val="0"/>
          <w:marRight w:val="0"/>
          <w:marTop w:val="0"/>
          <w:marBottom w:val="0"/>
          <w:divBdr>
            <w:top w:val="none" w:sz="0" w:space="0" w:color="auto"/>
            <w:left w:val="none" w:sz="0" w:space="0" w:color="auto"/>
            <w:bottom w:val="none" w:sz="0" w:space="0" w:color="auto"/>
            <w:right w:val="none" w:sz="0" w:space="0" w:color="auto"/>
          </w:divBdr>
        </w:div>
        <w:div w:id="796602667">
          <w:marLeft w:val="0"/>
          <w:marRight w:val="0"/>
          <w:marTop w:val="0"/>
          <w:marBottom w:val="0"/>
          <w:divBdr>
            <w:top w:val="none" w:sz="0" w:space="0" w:color="auto"/>
            <w:left w:val="none" w:sz="0" w:space="0" w:color="auto"/>
            <w:bottom w:val="none" w:sz="0" w:space="0" w:color="auto"/>
            <w:right w:val="none" w:sz="0" w:space="0" w:color="auto"/>
          </w:divBdr>
          <w:divsChild>
            <w:div w:id="796602665">
              <w:marLeft w:val="0"/>
              <w:marRight w:val="0"/>
              <w:marTop w:val="0"/>
              <w:marBottom w:val="0"/>
              <w:divBdr>
                <w:top w:val="none" w:sz="0" w:space="0" w:color="auto"/>
                <w:left w:val="none" w:sz="0" w:space="0" w:color="auto"/>
                <w:bottom w:val="none" w:sz="0" w:space="0" w:color="auto"/>
                <w:right w:val="none" w:sz="0" w:space="0" w:color="auto"/>
              </w:divBdr>
              <w:divsChild>
                <w:div w:id="7966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2615">
      <w:marLeft w:val="0"/>
      <w:marRight w:val="0"/>
      <w:marTop w:val="0"/>
      <w:marBottom w:val="0"/>
      <w:divBdr>
        <w:top w:val="none" w:sz="0" w:space="0" w:color="auto"/>
        <w:left w:val="none" w:sz="0" w:space="0" w:color="auto"/>
        <w:bottom w:val="none" w:sz="0" w:space="0" w:color="auto"/>
        <w:right w:val="none" w:sz="0" w:space="0" w:color="auto"/>
      </w:divBdr>
    </w:div>
    <w:div w:id="796602616">
      <w:marLeft w:val="0"/>
      <w:marRight w:val="0"/>
      <w:marTop w:val="0"/>
      <w:marBottom w:val="0"/>
      <w:divBdr>
        <w:top w:val="none" w:sz="0" w:space="0" w:color="auto"/>
        <w:left w:val="none" w:sz="0" w:space="0" w:color="auto"/>
        <w:bottom w:val="none" w:sz="0" w:space="0" w:color="auto"/>
        <w:right w:val="none" w:sz="0" w:space="0" w:color="auto"/>
      </w:divBdr>
    </w:div>
    <w:div w:id="796602618">
      <w:marLeft w:val="0"/>
      <w:marRight w:val="0"/>
      <w:marTop w:val="0"/>
      <w:marBottom w:val="0"/>
      <w:divBdr>
        <w:top w:val="none" w:sz="0" w:space="0" w:color="auto"/>
        <w:left w:val="none" w:sz="0" w:space="0" w:color="auto"/>
        <w:bottom w:val="none" w:sz="0" w:space="0" w:color="auto"/>
        <w:right w:val="none" w:sz="0" w:space="0" w:color="auto"/>
      </w:divBdr>
    </w:div>
    <w:div w:id="796602619">
      <w:marLeft w:val="0"/>
      <w:marRight w:val="0"/>
      <w:marTop w:val="0"/>
      <w:marBottom w:val="0"/>
      <w:divBdr>
        <w:top w:val="none" w:sz="0" w:space="0" w:color="auto"/>
        <w:left w:val="none" w:sz="0" w:space="0" w:color="auto"/>
        <w:bottom w:val="none" w:sz="0" w:space="0" w:color="auto"/>
        <w:right w:val="none" w:sz="0" w:space="0" w:color="auto"/>
      </w:divBdr>
      <w:divsChild>
        <w:div w:id="796602641">
          <w:marLeft w:val="0"/>
          <w:marRight w:val="0"/>
          <w:marTop w:val="0"/>
          <w:marBottom w:val="0"/>
          <w:divBdr>
            <w:top w:val="none" w:sz="0" w:space="0" w:color="auto"/>
            <w:left w:val="none" w:sz="0" w:space="0" w:color="auto"/>
            <w:bottom w:val="none" w:sz="0" w:space="0" w:color="auto"/>
            <w:right w:val="none" w:sz="0" w:space="0" w:color="auto"/>
          </w:divBdr>
        </w:div>
        <w:div w:id="796602658">
          <w:marLeft w:val="0"/>
          <w:marRight w:val="0"/>
          <w:marTop w:val="0"/>
          <w:marBottom w:val="0"/>
          <w:divBdr>
            <w:top w:val="none" w:sz="0" w:space="0" w:color="auto"/>
            <w:left w:val="none" w:sz="0" w:space="0" w:color="auto"/>
            <w:bottom w:val="none" w:sz="0" w:space="0" w:color="auto"/>
            <w:right w:val="none" w:sz="0" w:space="0" w:color="auto"/>
          </w:divBdr>
          <w:divsChild>
            <w:div w:id="796602635">
              <w:marLeft w:val="0"/>
              <w:marRight w:val="0"/>
              <w:marTop w:val="0"/>
              <w:marBottom w:val="0"/>
              <w:divBdr>
                <w:top w:val="none" w:sz="0" w:space="0" w:color="auto"/>
                <w:left w:val="none" w:sz="0" w:space="0" w:color="auto"/>
                <w:bottom w:val="none" w:sz="0" w:space="0" w:color="auto"/>
                <w:right w:val="none" w:sz="0" w:space="0" w:color="auto"/>
              </w:divBdr>
              <w:divsChild>
                <w:div w:id="7966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2620">
      <w:marLeft w:val="0"/>
      <w:marRight w:val="0"/>
      <w:marTop w:val="0"/>
      <w:marBottom w:val="0"/>
      <w:divBdr>
        <w:top w:val="none" w:sz="0" w:space="0" w:color="auto"/>
        <w:left w:val="none" w:sz="0" w:space="0" w:color="auto"/>
        <w:bottom w:val="none" w:sz="0" w:space="0" w:color="auto"/>
        <w:right w:val="none" w:sz="0" w:space="0" w:color="auto"/>
      </w:divBdr>
      <w:divsChild>
        <w:div w:id="796602647">
          <w:marLeft w:val="0"/>
          <w:marRight w:val="0"/>
          <w:marTop w:val="0"/>
          <w:marBottom w:val="0"/>
          <w:divBdr>
            <w:top w:val="none" w:sz="0" w:space="0" w:color="auto"/>
            <w:left w:val="none" w:sz="0" w:space="0" w:color="auto"/>
            <w:bottom w:val="none" w:sz="0" w:space="0" w:color="auto"/>
            <w:right w:val="none" w:sz="0" w:space="0" w:color="auto"/>
          </w:divBdr>
        </w:div>
        <w:div w:id="796602657">
          <w:marLeft w:val="0"/>
          <w:marRight w:val="0"/>
          <w:marTop w:val="0"/>
          <w:marBottom w:val="0"/>
          <w:divBdr>
            <w:top w:val="none" w:sz="0" w:space="0" w:color="auto"/>
            <w:left w:val="none" w:sz="0" w:space="0" w:color="auto"/>
            <w:bottom w:val="none" w:sz="0" w:space="0" w:color="auto"/>
            <w:right w:val="none" w:sz="0" w:space="0" w:color="auto"/>
          </w:divBdr>
          <w:divsChild>
            <w:div w:id="796602662">
              <w:marLeft w:val="0"/>
              <w:marRight w:val="0"/>
              <w:marTop w:val="0"/>
              <w:marBottom w:val="0"/>
              <w:divBdr>
                <w:top w:val="none" w:sz="0" w:space="0" w:color="auto"/>
                <w:left w:val="none" w:sz="0" w:space="0" w:color="auto"/>
                <w:bottom w:val="none" w:sz="0" w:space="0" w:color="auto"/>
                <w:right w:val="none" w:sz="0" w:space="0" w:color="auto"/>
              </w:divBdr>
              <w:divsChild>
                <w:div w:id="7966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2621">
      <w:marLeft w:val="0"/>
      <w:marRight w:val="0"/>
      <w:marTop w:val="0"/>
      <w:marBottom w:val="0"/>
      <w:divBdr>
        <w:top w:val="none" w:sz="0" w:space="0" w:color="auto"/>
        <w:left w:val="none" w:sz="0" w:space="0" w:color="auto"/>
        <w:bottom w:val="none" w:sz="0" w:space="0" w:color="auto"/>
        <w:right w:val="none" w:sz="0" w:space="0" w:color="auto"/>
      </w:divBdr>
    </w:div>
    <w:div w:id="796602622">
      <w:marLeft w:val="0"/>
      <w:marRight w:val="0"/>
      <w:marTop w:val="0"/>
      <w:marBottom w:val="0"/>
      <w:divBdr>
        <w:top w:val="none" w:sz="0" w:space="0" w:color="auto"/>
        <w:left w:val="none" w:sz="0" w:space="0" w:color="auto"/>
        <w:bottom w:val="none" w:sz="0" w:space="0" w:color="auto"/>
        <w:right w:val="none" w:sz="0" w:space="0" w:color="auto"/>
      </w:divBdr>
    </w:div>
    <w:div w:id="796602623">
      <w:marLeft w:val="0"/>
      <w:marRight w:val="0"/>
      <w:marTop w:val="0"/>
      <w:marBottom w:val="0"/>
      <w:divBdr>
        <w:top w:val="none" w:sz="0" w:space="0" w:color="auto"/>
        <w:left w:val="none" w:sz="0" w:space="0" w:color="auto"/>
        <w:bottom w:val="none" w:sz="0" w:space="0" w:color="auto"/>
        <w:right w:val="none" w:sz="0" w:space="0" w:color="auto"/>
      </w:divBdr>
    </w:div>
    <w:div w:id="796602624">
      <w:marLeft w:val="0"/>
      <w:marRight w:val="0"/>
      <w:marTop w:val="0"/>
      <w:marBottom w:val="0"/>
      <w:divBdr>
        <w:top w:val="none" w:sz="0" w:space="0" w:color="auto"/>
        <w:left w:val="none" w:sz="0" w:space="0" w:color="auto"/>
        <w:bottom w:val="none" w:sz="0" w:space="0" w:color="auto"/>
        <w:right w:val="none" w:sz="0" w:space="0" w:color="auto"/>
      </w:divBdr>
    </w:div>
    <w:div w:id="796602625">
      <w:marLeft w:val="0"/>
      <w:marRight w:val="0"/>
      <w:marTop w:val="0"/>
      <w:marBottom w:val="0"/>
      <w:divBdr>
        <w:top w:val="none" w:sz="0" w:space="0" w:color="auto"/>
        <w:left w:val="none" w:sz="0" w:space="0" w:color="auto"/>
        <w:bottom w:val="none" w:sz="0" w:space="0" w:color="auto"/>
        <w:right w:val="none" w:sz="0" w:space="0" w:color="auto"/>
      </w:divBdr>
      <w:divsChild>
        <w:div w:id="796602632">
          <w:marLeft w:val="0"/>
          <w:marRight w:val="0"/>
          <w:marTop w:val="0"/>
          <w:marBottom w:val="0"/>
          <w:divBdr>
            <w:top w:val="none" w:sz="0" w:space="0" w:color="auto"/>
            <w:left w:val="none" w:sz="0" w:space="0" w:color="auto"/>
            <w:bottom w:val="none" w:sz="0" w:space="0" w:color="auto"/>
            <w:right w:val="none" w:sz="0" w:space="0" w:color="auto"/>
          </w:divBdr>
        </w:div>
        <w:div w:id="796602634">
          <w:marLeft w:val="0"/>
          <w:marRight w:val="0"/>
          <w:marTop w:val="0"/>
          <w:marBottom w:val="0"/>
          <w:divBdr>
            <w:top w:val="none" w:sz="0" w:space="0" w:color="auto"/>
            <w:left w:val="none" w:sz="0" w:space="0" w:color="auto"/>
            <w:bottom w:val="none" w:sz="0" w:space="0" w:color="auto"/>
            <w:right w:val="none" w:sz="0" w:space="0" w:color="auto"/>
          </w:divBdr>
          <w:divsChild>
            <w:div w:id="796602605">
              <w:marLeft w:val="0"/>
              <w:marRight w:val="0"/>
              <w:marTop w:val="0"/>
              <w:marBottom w:val="0"/>
              <w:divBdr>
                <w:top w:val="none" w:sz="0" w:space="0" w:color="auto"/>
                <w:left w:val="none" w:sz="0" w:space="0" w:color="auto"/>
                <w:bottom w:val="none" w:sz="0" w:space="0" w:color="auto"/>
                <w:right w:val="none" w:sz="0" w:space="0" w:color="auto"/>
              </w:divBdr>
              <w:divsChild>
                <w:div w:id="7966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2626">
      <w:marLeft w:val="0"/>
      <w:marRight w:val="0"/>
      <w:marTop w:val="0"/>
      <w:marBottom w:val="0"/>
      <w:divBdr>
        <w:top w:val="none" w:sz="0" w:space="0" w:color="auto"/>
        <w:left w:val="none" w:sz="0" w:space="0" w:color="auto"/>
        <w:bottom w:val="none" w:sz="0" w:space="0" w:color="auto"/>
        <w:right w:val="none" w:sz="0" w:space="0" w:color="auto"/>
      </w:divBdr>
    </w:div>
    <w:div w:id="796602627">
      <w:marLeft w:val="0"/>
      <w:marRight w:val="0"/>
      <w:marTop w:val="0"/>
      <w:marBottom w:val="0"/>
      <w:divBdr>
        <w:top w:val="none" w:sz="0" w:space="0" w:color="auto"/>
        <w:left w:val="none" w:sz="0" w:space="0" w:color="auto"/>
        <w:bottom w:val="none" w:sz="0" w:space="0" w:color="auto"/>
        <w:right w:val="none" w:sz="0" w:space="0" w:color="auto"/>
      </w:divBdr>
    </w:div>
    <w:div w:id="796602628">
      <w:marLeft w:val="0"/>
      <w:marRight w:val="0"/>
      <w:marTop w:val="0"/>
      <w:marBottom w:val="0"/>
      <w:divBdr>
        <w:top w:val="none" w:sz="0" w:space="0" w:color="auto"/>
        <w:left w:val="none" w:sz="0" w:space="0" w:color="auto"/>
        <w:bottom w:val="none" w:sz="0" w:space="0" w:color="auto"/>
        <w:right w:val="none" w:sz="0" w:space="0" w:color="auto"/>
      </w:divBdr>
    </w:div>
    <w:div w:id="796602631">
      <w:marLeft w:val="0"/>
      <w:marRight w:val="0"/>
      <w:marTop w:val="0"/>
      <w:marBottom w:val="0"/>
      <w:divBdr>
        <w:top w:val="none" w:sz="0" w:space="0" w:color="auto"/>
        <w:left w:val="none" w:sz="0" w:space="0" w:color="auto"/>
        <w:bottom w:val="none" w:sz="0" w:space="0" w:color="auto"/>
        <w:right w:val="none" w:sz="0" w:space="0" w:color="auto"/>
      </w:divBdr>
    </w:div>
    <w:div w:id="796602638">
      <w:marLeft w:val="0"/>
      <w:marRight w:val="0"/>
      <w:marTop w:val="0"/>
      <w:marBottom w:val="0"/>
      <w:divBdr>
        <w:top w:val="none" w:sz="0" w:space="0" w:color="auto"/>
        <w:left w:val="none" w:sz="0" w:space="0" w:color="auto"/>
        <w:bottom w:val="none" w:sz="0" w:space="0" w:color="auto"/>
        <w:right w:val="none" w:sz="0" w:space="0" w:color="auto"/>
      </w:divBdr>
    </w:div>
    <w:div w:id="796602640">
      <w:marLeft w:val="0"/>
      <w:marRight w:val="0"/>
      <w:marTop w:val="0"/>
      <w:marBottom w:val="0"/>
      <w:divBdr>
        <w:top w:val="none" w:sz="0" w:space="0" w:color="auto"/>
        <w:left w:val="none" w:sz="0" w:space="0" w:color="auto"/>
        <w:bottom w:val="none" w:sz="0" w:space="0" w:color="auto"/>
        <w:right w:val="none" w:sz="0" w:space="0" w:color="auto"/>
      </w:divBdr>
      <w:divsChild>
        <w:div w:id="796602608">
          <w:marLeft w:val="0"/>
          <w:marRight w:val="0"/>
          <w:marTop w:val="0"/>
          <w:marBottom w:val="0"/>
          <w:divBdr>
            <w:top w:val="none" w:sz="0" w:space="0" w:color="auto"/>
            <w:left w:val="none" w:sz="0" w:space="0" w:color="auto"/>
            <w:bottom w:val="none" w:sz="0" w:space="0" w:color="auto"/>
            <w:right w:val="none" w:sz="0" w:space="0" w:color="auto"/>
          </w:divBdr>
        </w:div>
        <w:div w:id="796602610">
          <w:marLeft w:val="0"/>
          <w:marRight w:val="0"/>
          <w:marTop w:val="0"/>
          <w:marBottom w:val="0"/>
          <w:divBdr>
            <w:top w:val="none" w:sz="0" w:space="0" w:color="auto"/>
            <w:left w:val="none" w:sz="0" w:space="0" w:color="auto"/>
            <w:bottom w:val="none" w:sz="0" w:space="0" w:color="auto"/>
            <w:right w:val="none" w:sz="0" w:space="0" w:color="auto"/>
          </w:divBdr>
        </w:div>
        <w:div w:id="796602611">
          <w:marLeft w:val="0"/>
          <w:marRight w:val="0"/>
          <w:marTop w:val="0"/>
          <w:marBottom w:val="0"/>
          <w:divBdr>
            <w:top w:val="none" w:sz="0" w:space="0" w:color="auto"/>
            <w:left w:val="none" w:sz="0" w:space="0" w:color="auto"/>
            <w:bottom w:val="none" w:sz="0" w:space="0" w:color="auto"/>
            <w:right w:val="none" w:sz="0" w:space="0" w:color="auto"/>
          </w:divBdr>
        </w:div>
        <w:div w:id="796602633">
          <w:marLeft w:val="0"/>
          <w:marRight w:val="0"/>
          <w:marTop w:val="0"/>
          <w:marBottom w:val="0"/>
          <w:divBdr>
            <w:top w:val="none" w:sz="0" w:space="0" w:color="auto"/>
            <w:left w:val="none" w:sz="0" w:space="0" w:color="auto"/>
            <w:bottom w:val="none" w:sz="0" w:space="0" w:color="auto"/>
            <w:right w:val="none" w:sz="0" w:space="0" w:color="auto"/>
          </w:divBdr>
        </w:div>
        <w:div w:id="796602643">
          <w:marLeft w:val="0"/>
          <w:marRight w:val="0"/>
          <w:marTop w:val="0"/>
          <w:marBottom w:val="0"/>
          <w:divBdr>
            <w:top w:val="none" w:sz="0" w:space="0" w:color="auto"/>
            <w:left w:val="none" w:sz="0" w:space="0" w:color="auto"/>
            <w:bottom w:val="none" w:sz="0" w:space="0" w:color="auto"/>
            <w:right w:val="none" w:sz="0" w:space="0" w:color="auto"/>
          </w:divBdr>
        </w:div>
        <w:div w:id="796602649">
          <w:marLeft w:val="0"/>
          <w:marRight w:val="0"/>
          <w:marTop w:val="0"/>
          <w:marBottom w:val="0"/>
          <w:divBdr>
            <w:top w:val="none" w:sz="0" w:space="0" w:color="auto"/>
            <w:left w:val="none" w:sz="0" w:space="0" w:color="auto"/>
            <w:bottom w:val="none" w:sz="0" w:space="0" w:color="auto"/>
            <w:right w:val="none" w:sz="0" w:space="0" w:color="auto"/>
          </w:divBdr>
        </w:div>
        <w:div w:id="796602669">
          <w:marLeft w:val="0"/>
          <w:marRight w:val="0"/>
          <w:marTop w:val="0"/>
          <w:marBottom w:val="0"/>
          <w:divBdr>
            <w:top w:val="none" w:sz="0" w:space="0" w:color="auto"/>
            <w:left w:val="none" w:sz="0" w:space="0" w:color="auto"/>
            <w:bottom w:val="none" w:sz="0" w:space="0" w:color="auto"/>
            <w:right w:val="none" w:sz="0" w:space="0" w:color="auto"/>
          </w:divBdr>
        </w:div>
        <w:div w:id="796602673">
          <w:marLeft w:val="0"/>
          <w:marRight w:val="0"/>
          <w:marTop w:val="0"/>
          <w:marBottom w:val="0"/>
          <w:divBdr>
            <w:top w:val="none" w:sz="0" w:space="0" w:color="auto"/>
            <w:left w:val="none" w:sz="0" w:space="0" w:color="auto"/>
            <w:bottom w:val="none" w:sz="0" w:space="0" w:color="auto"/>
            <w:right w:val="none" w:sz="0" w:space="0" w:color="auto"/>
          </w:divBdr>
        </w:div>
      </w:divsChild>
    </w:div>
    <w:div w:id="796602644">
      <w:marLeft w:val="0"/>
      <w:marRight w:val="0"/>
      <w:marTop w:val="0"/>
      <w:marBottom w:val="0"/>
      <w:divBdr>
        <w:top w:val="none" w:sz="0" w:space="0" w:color="auto"/>
        <w:left w:val="none" w:sz="0" w:space="0" w:color="auto"/>
        <w:bottom w:val="none" w:sz="0" w:space="0" w:color="auto"/>
        <w:right w:val="none" w:sz="0" w:space="0" w:color="auto"/>
      </w:divBdr>
    </w:div>
    <w:div w:id="796602645">
      <w:marLeft w:val="0"/>
      <w:marRight w:val="0"/>
      <w:marTop w:val="0"/>
      <w:marBottom w:val="0"/>
      <w:divBdr>
        <w:top w:val="none" w:sz="0" w:space="0" w:color="auto"/>
        <w:left w:val="none" w:sz="0" w:space="0" w:color="auto"/>
        <w:bottom w:val="none" w:sz="0" w:space="0" w:color="auto"/>
        <w:right w:val="none" w:sz="0" w:space="0" w:color="auto"/>
      </w:divBdr>
    </w:div>
    <w:div w:id="796602646">
      <w:marLeft w:val="0"/>
      <w:marRight w:val="0"/>
      <w:marTop w:val="0"/>
      <w:marBottom w:val="0"/>
      <w:divBdr>
        <w:top w:val="none" w:sz="0" w:space="0" w:color="auto"/>
        <w:left w:val="none" w:sz="0" w:space="0" w:color="auto"/>
        <w:bottom w:val="none" w:sz="0" w:space="0" w:color="auto"/>
        <w:right w:val="none" w:sz="0" w:space="0" w:color="auto"/>
      </w:divBdr>
    </w:div>
    <w:div w:id="796602651">
      <w:marLeft w:val="0"/>
      <w:marRight w:val="0"/>
      <w:marTop w:val="0"/>
      <w:marBottom w:val="0"/>
      <w:divBdr>
        <w:top w:val="none" w:sz="0" w:space="0" w:color="auto"/>
        <w:left w:val="none" w:sz="0" w:space="0" w:color="auto"/>
        <w:bottom w:val="none" w:sz="0" w:space="0" w:color="auto"/>
        <w:right w:val="none" w:sz="0" w:space="0" w:color="auto"/>
      </w:divBdr>
    </w:div>
    <w:div w:id="796602652">
      <w:marLeft w:val="0"/>
      <w:marRight w:val="0"/>
      <w:marTop w:val="0"/>
      <w:marBottom w:val="0"/>
      <w:divBdr>
        <w:top w:val="none" w:sz="0" w:space="0" w:color="auto"/>
        <w:left w:val="none" w:sz="0" w:space="0" w:color="auto"/>
        <w:bottom w:val="none" w:sz="0" w:space="0" w:color="auto"/>
        <w:right w:val="none" w:sz="0" w:space="0" w:color="auto"/>
      </w:divBdr>
    </w:div>
    <w:div w:id="796602653">
      <w:marLeft w:val="0"/>
      <w:marRight w:val="0"/>
      <w:marTop w:val="0"/>
      <w:marBottom w:val="0"/>
      <w:divBdr>
        <w:top w:val="none" w:sz="0" w:space="0" w:color="auto"/>
        <w:left w:val="none" w:sz="0" w:space="0" w:color="auto"/>
        <w:bottom w:val="none" w:sz="0" w:space="0" w:color="auto"/>
        <w:right w:val="none" w:sz="0" w:space="0" w:color="auto"/>
      </w:divBdr>
    </w:div>
    <w:div w:id="796602654">
      <w:marLeft w:val="0"/>
      <w:marRight w:val="0"/>
      <w:marTop w:val="0"/>
      <w:marBottom w:val="0"/>
      <w:divBdr>
        <w:top w:val="none" w:sz="0" w:space="0" w:color="auto"/>
        <w:left w:val="none" w:sz="0" w:space="0" w:color="auto"/>
        <w:bottom w:val="none" w:sz="0" w:space="0" w:color="auto"/>
        <w:right w:val="none" w:sz="0" w:space="0" w:color="auto"/>
      </w:divBdr>
    </w:div>
    <w:div w:id="796602655">
      <w:marLeft w:val="0"/>
      <w:marRight w:val="0"/>
      <w:marTop w:val="0"/>
      <w:marBottom w:val="0"/>
      <w:divBdr>
        <w:top w:val="none" w:sz="0" w:space="0" w:color="auto"/>
        <w:left w:val="none" w:sz="0" w:space="0" w:color="auto"/>
        <w:bottom w:val="none" w:sz="0" w:space="0" w:color="auto"/>
        <w:right w:val="none" w:sz="0" w:space="0" w:color="auto"/>
      </w:divBdr>
    </w:div>
    <w:div w:id="796602656">
      <w:marLeft w:val="0"/>
      <w:marRight w:val="0"/>
      <w:marTop w:val="0"/>
      <w:marBottom w:val="0"/>
      <w:divBdr>
        <w:top w:val="none" w:sz="0" w:space="0" w:color="auto"/>
        <w:left w:val="none" w:sz="0" w:space="0" w:color="auto"/>
        <w:bottom w:val="none" w:sz="0" w:space="0" w:color="auto"/>
        <w:right w:val="none" w:sz="0" w:space="0" w:color="auto"/>
      </w:divBdr>
    </w:div>
    <w:div w:id="796602659">
      <w:marLeft w:val="0"/>
      <w:marRight w:val="0"/>
      <w:marTop w:val="0"/>
      <w:marBottom w:val="0"/>
      <w:divBdr>
        <w:top w:val="none" w:sz="0" w:space="0" w:color="auto"/>
        <w:left w:val="none" w:sz="0" w:space="0" w:color="auto"/>
        <w:bottom w:val="none" w:sz="0" w:space="0" w:color="auto"/>
        <w:right w:val="none" w:sz="0" w:space="0" w:color="auto"/>
      </w:divBdr>
    </w:div>
    <w:div w:id="796602660">
      <w:marLeft w:val="0"/>
      <w:marRight w:val="0"/>
      <w:marTop w:val="0"/>
      <w:marBottom w:val="0"/>
      <w:divBdr>
        <w:top w:val="none" w:sz="0" w:space="0" w:color="auto"/>
        <w:left w:val="none" w:sz="0" w:space="0" w:color="auto"/>
        <w:bottom w:val="none" w:sz="0" w:space="0" w:color="auto"/>
        <w:right w:val="none" w:sz="0" w:space="0" w:color="auto"/>
      </w:divBdr>
    </w:div>
    <w:div w:id="796602661">
      <w:marLeft w:val="0"/>
      <w:marRight w:val="0"/>
      <w:marTop w:val="0"/>
      <w:marBottom w:val="0"/>
      <w:divBdr>
        <w:top w:val="none" w:sz="0" w:space="0" w:color="auto"/>
        <w:left w:val="none" w:sz="0" w:space="0" w:color="auto"/>
        <w:bottom w:val="none" w:sz="0" w:space="0" w:color="auto"/>
        <w:right w:val="none" w:sz="0" w:space="0" w:color="auto"/>
      </w:divBdr>
    </w:div>
    <w:div w:id="796602663">
      <w:marLeft w:val="0"/>
      <w:marRight w:val="0"/>
      <w:marTop w:val="0"/>
      <w:marBottom w:val="0"/>
      <w:divBdr>
        <w:top w:val="none" w:sz="0" w:space="0" w:color="auto"/>
        <w:left w:val="none" w:sz="0" w:space="0" w:color="auto"/>
        <w:bottom w:val="none" w:sz="0" w:space="0" w:color="auto"/>
        <w:right w:val="none" w:sz="0" w:space="0" w:color="auto"/>
      </w:divBdr>
    </w:div>
    <w:div w:id="796602666">
      <w:marLeft w:val="0"/>
      <w:marRight w:val="0"/>
      <w:marTop w:val="0"/>
      <w:marBottom w:val="0"/>
      <w:divBdr>
        <w:top w:val="none" w:sz="0" w:space="0" w:color="auto"/>
        <w:left w:val="none" w:sz="0" w:space="0" w:color="auto"/>
        <w:bottom w:val="none" w:sz="0" w:space="0" w:color="auto"/>
        <w:right w:val="none" w:sz="0" w:space="0" w:color="auto"/>
      </w:divBdr>
    </w:div>
    <w:div w:id="796602668">
      <w:marLeft w:val="0"/>
      <w:marRight w:val="0"/>
      <w:marTop w:val="0"/>
      <w:marBottom w:val="0"/>
      <w:divBdr>
        <w:top w:val="none" w:sz="0" w:space="0" w:color="auto"/>
        <w:left w:val="none" w:sz="0" w:space="0" w:color="auto"/>
        <w:bottom w:val="none" w:sz="0" w:space="0" w:color="auto"/>
        <w:right w:val="none" w:sz="0" w:space="0" w:color="auto"/>
      </w:divBdr>
    </w:div>
    <w:div w:id="796602671">
      <w:marLeft w:val="0"/>
      <w:marRight w:val="0"/>
      <w:marTop w:val="0"/>
      <w:marBottom w:val="0"/>
      <w:divBdr>
        <w:top w:val="none" w:sz="0" w:space="0" w:color="auto"/>
        <w:left w:val="none" w:sz="0" w:space="0" w:color="auto"/>
        <w:bottom w:val="none" w:sz="0" w:space="0" w:color="auto"/>
        <w:right w:val="none" w:sz="0" w:space="0" w:color="auto"/>
      </w:divBdr>
    </w:div>
    <w:div w:id="796602672">
      <w:marLeft w:val="0"/>
      <w:marRight w:val="0"/>
      <w:marTop w:val="0"/>
      <w:marBottom w:val="0"/>
      <w:divBdr>
        <w:top w:val="none" w:sz="0" w:space="0" w:color="auto"/>
        <w:left w:val="none" w:sz="0" w:space="0" w:color="auto"/>
        <w:bottom w:val="none" w:sz="0" w:space="0" w:color="auto"/>
        <w:right w:val="none" w:sz="0" w:space="0" w:color="auto"/>
      </w:divBdr>
    </w:div>
    <w:div w:id="796602674">
      <w:marLeft w:val="0"/>
      <w:marRight w:val="0"/>
      <w:marTop w:val="0"/>
      <w:marBottom w:val="0"/>
      <w:divBdr>
        <w:top w:val="none" w:sz="0" w:space="0" w:color="auto"/>
        <w:left w:val="none" w:sz="0" w:space="0" w:color="auto"/>
        <w:bottom w:val="none" w:sz="0" w:space="0" w:color="auto"/>
        <w:right w:val="none" w:sz="0" w:space="0" w:color="auto"/>
      </w:divBdr>
    </w:div>
    <w:div w:id="796602675">
      <w:marLeft w:val="0"/>
      <w:marRight w:val="0"/>
      <w:marTop w:val="0"/>
      <w:marBottom w:val="0"/>
      <w:divBdr>
        <w:top w:val="none" w:sz="0" w:space="0" w:color="auto"/>
        <w:left w:val="none" w:sz="0" w:space="0" w:color="auto"/>
        <w:bottom w:val="none" w:sz="0" w:space="0" w:color="auto"/>
        <w:right w:val="none" w:sz="0" w:space="0" w:color="auto"/>
      </w:divBdr>
    </w:div>
    <w:div w:id="796602676">
      <w:marLeft w:val="0"/>
      <w:marRight w:val="0"/>
      <w:marTop w:val="0"/>
      <w:marBottom w:val="0"/>
      <w:divBdr>
        <w:top w:val="none" w:sz="0" w:space="0" w:color="auto"/>
        <w:left w:val="none" w:sz="0" w:space="0" w:color="auto"/>
        <w:bottom w:val="none" w:sz="0" w:space="0" w:color="auto"/>
        <w:right w:val="none" w:sz="0" w:space="0" w:color="auto"/>
      </w:divBdr>
    </w:div>
    <w:div w:id="796602677">
      <w:marLeft w:val="0"/>
      <w:marRight w:val="0"/>
      <w:marTop w:val="0"/>
      <w:marBottom w:val="0"/>
      <w:divBdr>
        <w:top w:val="none" w:sz="0" w:space="0" w:color="auto"/>
        <w:left w:val="none" w:sz="0" w:space="0" w:color="auto"/>
        <w:bottom w:val="none" w:sz="0" w:space="0" w:color="auto"/>
        <w:right w:val="none" w:sz="0" w:space="0" w:color="auto"/>
      </w:divBdr>
    </w:div>
    <w:div w:id="796602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889</TotalTime>
  <Pages>36</Pages>
  <Words>9438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Kanalizační řád stokové sítě MĚSTA PILNÍKOV</dc:title>
  <dc:subject/>
  <dc:creator>IVKnotebook</dc:creator>
  <cp:keywords/>
  <dc:description/>
  <cp:lastModifiedBy>Tomas</cp:lastModifiedBy>
  <cp:revision>90</cp:revision>
  <cp:lastPrinted>2020-05-07T04:23:00Z</cp:lastPrinted>
  <dcterms:created xsi:type="dcterms:W3CDTF">2020-05-04T10:17:00Z</dcterms:created>
  <dcterms:modified xsi:type="dcterms:W3CDTF">2020-08-25T11:27:00Z</dcterms:modified>
</cp:coreProperties>
</file>